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CD94B" w14:textId="08F588BE" w:rsidR="00DF6BB0" w:rsidRPr="00E6454C" w:rsidRDefault="00277C84" w:rsidP="000E5B8B">
      <w:pPr>
        <w:pStyle w:val="Tekstpodstawowy"/>
        <w:tabs>
          <w:tab w:val="left" w:pos="2895"/>
        </w:tabs>
        <w:spacing w:line="276" w:lineRule="auto"/>
        <w:jc w:val="right"/>
        <w:rPr>
          <w:rFonts w:asciiTheme="minorHAnsi" w:hAnsiTheme="minorHAnsi" w:cstheme="minorHAnsi"/>
          <w:sz w:val="20"/>
          <w:szCs w:val="20"/>
        </w:rPr>
      </w:pPr>
      <w:r>
        <w:rPr>
          <w:rFonts w:asciiTheme="minorHAnsi" w:hAnsiTheme="minorHAnsi" w:cstheme="minorHAnsi"/>
          <w:sz w:val="20"/>
          <w:szCs w:val="20"/>
        </w:rPr>
        <w:t>Łódź</w:t>
      </w:r>
      <w:r w:rsidR="00A13EA4" w:rsidRPr="0046532E">
        <w:rPr>
          <w:rFonts w:asciiTheme="minorHAnsi" w:hAnsiTheme="minorHAnsi" w:cstheme="minorHAnsi"/>
          <w:sz w:val="20"/>
          <w:szCs w:val="20"/>
        </w:rPr>
        <w:t xml:space="preserve">, </w:t>
      </w:r>
      <w:r w:rsidR="004263FB">
        <w:rPr>
          <w:rFonts w:asciiTheme="minorHAnsi" w:hAnsiTheme="minorHAnsi" w:cstheme="minorHAnsi"/>
          <w:sz w:val="20"/>
          <w:szCs w:val="20"/>
        </w:rPr>
        <w:t>27</w:t>
      </w:r>
      <w:r w:rsidR="006C419B">
        <w:rPr>
          <w:rFonts w:asciiTheme="minorHAnsi" w:hAnsiTheme="minorHAnsi" w:cstheme="minorHAnsi"/>
          <w:sz w:val="20"/>
          <w:szCs w:val="20"/>
        </w:rPr>
        <w:t>.04.</w:t>
      </w:r>
      <w:r w:rsidR="000D3026" w:rsidRPr="00256B00">
        <w:rPr>
          <w:rFonts w:asciiTheme="minorHAnsi" w:hAnsiTheme="minorHAnsi" w:cstheme="minorHAnsi"/>
          <w:sz w:val="20"/>
          <w:szCs w:val="20"/>
        </w:rPr>
        <w:t>2026</w:t>
      </w:r>
      <w:r w:rsidR="00DF6BB0" w:rsidRPr="00E6454C">
        <w:rPr>
          <w:rFonts w:asciiTheme="minorHAnsi" w:hAnsiTheme="minorHAnsi" w:cstheme="minorHAnsi"/>
          <w:sz w:val="20"/>
          <w:szCs w:val="20"/>
        </w:rPr>
        <w:t xml:space="preserve"> r.</w:t>
      </w:r>
    </w:p>
    <w:p w14:paraId="78CA85B0" w14:textId="3AB79A26" w:rsidR="00DF6BB0" w:rsidRPr="00E6454C" w:rsidRDefault="00DF6BB0" w:rsidP="000E5B8B">
      <w:pPr>
        <w:tabs>
          <w:tab w:val="left" w:pos="2444"/>
          <w:tab w:val="left" w:pos="4998"/>
        </w:tabs>
        <w:spacing w:after="0"/>
        <w:jc w:val="center"/>
        <w:rPr>
          <w:rFonts w:cstheme="minorHAnsi"/>
          <w:b/>
          <w:sz w:val="24"/>
          <w:szCs w:val="24"/>
        </w:rPr>
      </w:pPr>
      <w:r w:rsidRPr="00CA1347">
        <w:rPr>
          <w:rFonts w:cstheme="minorHAnsi"/>
          <w:b/>
          <w:color w:val="000000" w:themeColor="text1"/>
          <w:sz w:val="24"/>
          <w:szCs w:val="24"/>
        </w:rPr>
        <w:t xml:space="preserve">ZAPYTANIE OFERTOWE </w:t>
      </w:r>
      <w:bookmarkStart w:id="0" w:name="_Hlk150333214"/>
      <w:r w:rsidR="00AF12E3">
        <w:rPr>
          <w:rFonts w:cstheme="minorHAnsi"/>
          <w:b/>
          <w:color w:val="000000" w:themeColor="text1"/>
          <w:sz w:val="24"/>
          <w:szCs w:val="24"/>
        </w:rPr>
        <w:t xml:space="preserve">nr </w:t>
      </w:r>
      <w:bookmarkEnd w:id="0"/>
      <w:r w:rsidR="00F94E1F">
        <w:rPr>
          <w:rFonts w:cstheme="minorHAnsi"/>
          <w:b/>
          <w:color w:val="000000" w:themeColor="text1"/>
          <w:sz w:val="24"/>
          <w:szCs w:val="24"/>
        </w:rPr>
        <w:t>1/FELD.08.07</w:t>
      </w:r>
      <w:r w:rsidR="004263FB" w:rsidRPr="004263FB">
        <w:rPr>
          <w:rFonts w:cstheme="minorHAnsi"/>
          <w:b/>
          <w:color w:val="000000" w:themeColor="text1"/>
          <w:sz w:val="24"/>
          <w:szCs w:val="24"/>
        </w:rPr>
        <w:t>-IZ.00.0</w:t>
      </w:r>
      <w:r w:rsidR="00E00484">
        <w:rPr>
          <w:rFonts w:cstheme="minorHAnsi"/>
          <w:b/>
          <w:color w:val="000000" w:themeColor="text1"/>
          <w:sz w:val="24"/>
          <w:szCs w:val="24"/>
        </w:rPr>
        <w:t>168</w:t>
      </w:r>
      <w:r w:rsidR="004263FB" w:rsidRPr="004263FB">
        <w:rPr>
          <w:rFonts w:cstheme="minorHAnsi"/>
          <w:b/>
          <w:color w:val="000000" w:themeColor="text1"/>
          <w:sz w:val="24"/>
          <w:szCs w:val="24"/>
        </w:rPr>
        <w:t>-25</w:t>
      </w:r>
    </w:p>
    <w:p w14:paraId="0C77B052" w14:textId="21FA35EC" w:rsidR="00DF6BB0" w:rsidRPr="00B52B85" w:rsidRDefault="00747D83" w:rsidP="000E5B8B">
      <w:pPr>
        <w:tabs>
          <w:tab w:val="left" w:pos="2444"/>
          <w:tab w:val="left" w:pos="4998"/>
        </w:tabs>
        <w:spacing w:after="0"/>
        <w:jc w:val="center"/>
        <w:rPr>
          <w:b/>
          <w:sz w:val="24"/>
          <w:szCs w:val="24"/>
        </w:rPr>
      </w:pPr>
      <w:r w:rsidRPr="00B52B85">
        <w:rPr>
          <w:rFonts w:cstheme="minorHAnsi"/>
          <w:b/>
          <w:bCs/>
          <w:sz w:val="24"/>
          <w:szCs w:val="24"/>
        </w:rPr>
        <w:t>n</w:t>
      </w:r>
      <w:r w:rsidRPr="00B52B85">
        <w:rPr>
          <w:b/>
          <w:sz w:val="24"/>
          <w:szCs w:val="24"/>
        </w:rPr>
        <w:t xml:space="preserve">a </w:t>
      </w:r>
      <w:bookmarkStart w:id="1" w:name="_Hlk216270687"/>
      <w:r w:rsidR="00B52B85">
        <w:rPr>
          <w:b/>
          <w:sz w:val="24"/>
          <w:szCs w:val="24"/>
        </w:rPr>
        <w:t xml:space="preserve">sukcesywny </w:t>
      </w:r>
      <w:r w:rsidR="00FF271C" w:rsidRPr="00B52B85">
        <w:rPr>
          <w:b/>
          <w:sz w:val="24"/>
          <w:szCs w:val="24"/>
        </w:rPr>
        <w:t>zakup</w:t>
      </w:r>
      <w:r w:rsidRPr="00B52B85">
        <w:rPr>
          <w:b/>
          <w:sz w:val="24"/>
          <w:szCs w:val="24"/>
        </w:rPr>
        <w:t xml:space="preserve"> </w:t>
      </w:r>
      <w:bookmarkStart w:id="2" w:name="_Hlk224556882"/>
      <w:bookmarkEnd w:id="1"/>
      <w:r w:rsidR="00B52B85">
        <w:rPr>
          <w:b/>
          <w:sz w:val="24"/>
          <w:szCs w:val="24"/>
        </w:rPr>
        <w:t xml:space="preserve">i dostawę </w:t>
      </w:r>
      <w:bookmarkEnd w:id="2"/>
      <w:r w:rsidR="004263FB">
        <w:rPr>
          <w:b/>
          <w:sz w:val="24"/>
          <w:szCs w:val="24"/>
        </w:rPr>
        <w:t xml:space="preserve">sprzętu IT </w:t>
      </w:r>
      <w:r w:rsidR="00F94E1F">
        <w:rPr>
          <w:b/>
          <w:sz w:val="24"/>
          <w:szCs w:val="24"/>
        </w:rPr>
        <w:t xml:space="preserve">, pracowni językowej oraz </w:t>
      </w:r>
      <w:r w:rsidR="004263FB">
        <w:rPr>
          <w:b/>
          <w:sz w:val="24"/>
          <w:szCs w:val="24"/>
        </w:rPr>
        <w:t xml:space="preserve">pomocy dydaktycznych </w:t>
      </w:r>
      <w:r w:rsidR="00F94E1F">
        <w:rPr>
          <w:b/>
          <w:sz w:val="24"/>
          <w:szCs w:val="24"/>
        </w:rPr>
        <w:t xml:space="preserve"> </w:t>
      </w:r>
    </w:p>
    <w:p w14:paraId="22492228" w14:textId="534ECE79" w:rsidR="005C2CE9" w:rsidRDefault="00400102" w:rsidP="000E5B8B">
      <w:pPr>
        <w:tabs>
          <w:tab w:val="left" w:pos="2444"/>
          <w:tab w:val="left" w:pos="6780"/>
        </w:tabs>
        <w:spacing w:after="0"/>
        <w:rPr>
          <w:rFonts w:ascii="DejaVuSans" w:hAnsi="DejaVuSans" w:cs="DejaVuSans"/>
          <w:szCs w:val="20"/>
          <w14:ligatures w14:val="standardContextual"/>
        </w:rPr>
      </w:pPr>
      <w:r>
        <w:rPr>
          <w:rFonts w:ascii="DejaVuSans" w:hAnsi="DejaVuSans" w:cs="DejaVuSans"/>
          <w:szCs w:val="20"/>
          <w14:ligatures w14:val="standardContextual"/>
        </w:rPr>
        <w:tab/>
      </w:r>
      <w:r>
        <w:rPr>
          <w:rFonts w:ascii="DejaVuSans" w:hAnsi="DejaVuSans" w:cs="DejaVuSans"/>
          <w:szCs w:val="20"/>
          <w14:ligatures w14:val="standardContextual"/>
        </w:rPr>
        <w:tab/>
      </w:r>
    </w:p>
    <w:p w14:paraId="17C6B872" w14:textId="0C3E0BC7" w:rsidR="00277C84" w:rsidRDefault="00747D83" w:rsidP="000E5B8B">
      <w:pPr>
        <w:spacing w:after="0"/>
        <w:jc w:val="both"/>
      </w:pPr>
      <w:r w:rsidRPr="00747D83">
        <w:t xml:space="preserve">W związku z realizacją przez </w:t>
      </w:r>
      <w:r w:rsidR="004263FB">
        <w:t xml:space="preserve"> Gminę Ładzice</w:t>
      </w:r>
      <w:r w:rsidR="00277C84" w:rsidRPr="00277C84">
        <w:t xml:space="preserve"> projektu </w:t>
      </w:r>
      <w:r w:rsidR="004263FB" w:rsidRPr="004263FB">
        <w:t>FELD.08.07.-IZ.00.0</w:t>
      </w:r>
      <w:r w:rsidR="00E00484">
        <w:t>168</w:t>
      </w:r>
      <w:r w:rsidR="004263FB" w:rsidRPr="004263FB">
        <w:t>-25</w:t>
      </w:r>
      <w:r w:rsidR="00277C84" w:rsidRPr="00277C84">
        <w:t xml:space="preserve"> pt. </w:t>
      </w:r>
      <w:r w:rsidR="004263FB">
        <w:t>„</w:t>
      </w:r>
      <w:r w:rsidR="00E00484">
        <w:t>Nasza szkoła-wielka radość</w:t>
      </w:r>
      <w:r w:rsidR="004263FB">
        <w:t xml:space="preserve">” </w:t>
      </w:r>
      <w:r w:rsidR="00277C84" w:rsidRPr="00277C84">
        <w:t xml:space="preserve">współfinansowanego ze środków Europejskiego Funduszu Społecznego Plus w ramach programu regionalnego Fundusze Europejskie dla Łódzkiego 2021-2027, </w:t>
      </w:r>
      <w:r w:rsidR="004263FB">
        <w:t xml:space="preserve"> </w:t>
      </w:r>
    </w:p>
    <w:p w14:paraId="4D29D0F9" w14:textId="1C28552F" w:rsidR="00C72E39" w:rsidRPr="00CA1347" w:rsidRDefault="00C72E39" w:rsidP="000E5B8B">
      <w:pPr>
        <w:pStyle w:val="Nagwek1"/>
        <w:keepNext w:val="0"/>
        <w:keepLines w:val="0"/>
        <w:widowControl w:val="0"/>
        <w:numPr>
          <w:ilvl w:val="0"/>
          <w:numId w:val="1"/>
        </w:numPr>
        <w:pBdr>
          <w:top w:val="single" w:sz="4" w:space="1" w:color="auto"/>
          <w:bottom w:val="single" w:sz="4" w:space="0" w:color="auto"/>
        </w:pBdr>
        <w:spacing w:before="0" w:line="276" w:lineRule="auto"/>
        <w:ind w:left="709" w:hanging="709"/>
        <w:rPr>
          <w:rFonts w:asciiTheme="minorHAnsi" w:hAnsiTheme="minorHAnsi" w:cstheme="minorHAnsi"/>
          <w:color w:val="000000" w:themeColor="text1"/>
          <w:sz w:val="20"/>
          <w:szCs w:val="20"/>
        </w:rPr>
      </w:pPr>
      <w:r w:rsidRPr="00CA1347">
        <w:rPr>
          <w:rFonts w:asciiTheme="minorHAnsi" w:hAnsiTheme="minorHAnsi" w:cstheme="minorHAnsi"/>
          <w:color w:val="000000" w:themeColor="text1"/>
          <w:sz w:val="20"/>
          <w:szCs w:val="20"/>
        </w:rPr>
        <w:t>NAZWA I ADRES ZAMAWIAJĄCEGO:</w:t>
      </w:r>
    </w:p>
    <w:p w14:paraId="5F2FDB8E" w14:textId="77777777" w:rsidR="004263FB" w:rsidRDefault="004263FB" w:rsidP="000E5B8B">
      <w:pPr>
        <w:pStyle w:val="Tekstpodstawowy"/>
        <w:spacing w:line="276" w:lineRule="auto"/>
        <w:rPr>
          <w:rFonts w:asciiTheme="minorHAnsi" w:eastAsiaTheme="minorHAnsi" w:hAnsiTheme="minorHAnsi" w:cstheme="minorBidi"/>
          <w:sz w:val="20"/>
          <w:szCs w:val="22"/>
          <w:lang w:eastAsia="en-US"/>
        </w:rPr>
      </w:pPr>
      <w:r w:rsidRPr="004263FB">
        <w:rPr>
          <w:rFonts w:asciiTheme="minorHAnsi" w:eastAsiaTheme="minorHAnsi" w:hAnsiTheme="minorHAnsi" w:cstheme="minorBidi"/>
          <w:sz w:val="20"/>
          <w:szCs w:val="22"/>
          <w:lang w:eastAsia="en-US"/>
        </w:rPr>
        <w:t>Gmin</w:t>
      </w:r>
      <w:r>
        <w:rPr>
          <w:rFonts w:asciiTheme="minorHAnsi" w:eastAsiaTheme="minorHAnsi" w:hAnsiTheme="minorHAnsi" w:cstheme="minorBidi"/>
          <w:sz w:val="20"/>
          <w:szCs w:val="22"/>
          <w:lang w:eastAsia="en-US"/>
        </w:rPr>
        <w:t>a</w:t>
      </w:r>
      <w:r w:rsidRPr="004263FB">
        <w:rPr>
          <w:rFonts w:asciiTheme="minorHAnsi" w:eastAsiaTheme="minorHAnsi" w:hAnsiTheme="minorHAnsi" w:cstheme="minorBidi"/>
          <w:sz w:val="20"/>
          <w:szCs w:val="22"/>
          <w:lang w:eastAsia="en-US"/>
        </w:rPr>
        <w:t xml:space="preserve"> Ładzice, siedziba: ul. Wyzwolenia 36, 97 – 561 Ładzice, NIP: 7722261328, REGON: 590648155, </w:t>
      </w:r>
    </w:p>
    <w:p w14:paraId="4953B0A3" w14:textId="12A99DD9" w:rsidR="004263FB" w:rsidRDefault="004263FB" w:rsidP="000E5B8B">
      <w:pPr>
        <w:pStyle w:val="Tekstpodstawowy"/>
        <w:spacing w:line="276" w:lineRule="auto"/>
        <w:rPr>
          <w:rFonts w:asciiTheme="minorHAnsi" w:eastAsiaTheme="minorHAnsi" w:hAnsiTheme="minorHAnsi" w:cstheme="minorBidi"/>
          <w:sz w:val="20"/>
          <w:szCs w:val="22"/>
          <w:lang w:eastAsia="en-US"/>
        </w:rPr>
      </w:pPr>
      <w:r w:rsidRPr="004263FB">
        <w:rPr>
          <w:rFonts w:asciiTheme="minorHAnsi" w:eastAsiaTheme="minorHAnsi" w:hAnsiTheme="minorHAnsi" w:cstheme="minorBidi"/>
          <w:sz w:val="20"/>
          <w:szCs w:val="22"/>
          <w:lang w:eastAsia="en-US"/>
        </w:rPr>
        <w:t xml:space="preserve">w imieniu której działa </w:t>
      </w:r>
      <w:r w:rsidR="00E00484" w:rsidRPr="00E00484">
        <w:rPr>
          <w:rFonts w:asciiTheme="minorHAnsi" w:eastAsiaTheme="minorHAnsi" w:hAnsiTheme="minorHAnsi" w:cstheme="minorBidi"/>
          <w:sz w:val="20"/>
          <w:szCs w:val="22"/>
          <w:lang w:eastAsia="en-US"/>
        </w:rPr>
        <w:t>Publiczna Szkoła Podstawowa im. Św. Jana Pawła II w Jedlnie, siedziba: Jedlno Pierwsze 33A, 97 – 561 Ładzice, NIP: 7722118654, REGON: 001160384</w:t>
      </w:r>
    </w:p>
    <w:p w14:paraId="101954CB" w14:textId="77777777" w:rsidR="00E00484" w:rsidRDefault="00E00484" w:rsidP="000E5B8B">
      <w:pPr>
        <w:pStyle w:val="Tekstpodstawowy"/>
        <w:spacing w:line="276" w:lineRule="auto"/>
        <w:rPr>
          <w:rFonts w:asciiTheme="minorHAnsi" w:eastAsiaTheme="minorHAnsi" w:hAnsiTheme="minorHAnsi" w:cstheme="minorBidi"/>
          <w:sz w:val="20"/>
          <w:szCs w:val="22"/>
          <w:lang w:eastAsia="en-US"/>
        </w:rPr>
      </w:pPr>
    </w:p>
    <w:p w14:paraId="57DCA29E" w14:textId="495E7FA5" w:rsidR="00747D83" w:rsidRPr="00747D83" w:rsidRDefault="00747D83" w:rsidP="000E5B8B">
      <w:pPr>
        <w:pStyle w:val="Tekstpodstawowy"/>
        <w:spacing w:line="276" w:lineRule="auto"/>
        <w:rPr>
          <w:rFonts w:asciiTheme="minorHAnsi" w:eastAsiaTheme="minorHAnsi" w:hAnsiTheme="minorHAnsi" w:cstheme="minorBidi"/>
          <w:sz w:val="20"/>
          <w:szCs w:val="22"/>
          <w:lang w:eastAsia="en-US"/>
        </w:rPr>
      </w:pPr>
      <w:r w:rsidRPr="00747D83">
        <w:rPr>
          <w:rFonts w:asciiTheme="minorHAnsi" w:eastAsiaTheme="minorHAnsi" w:hAnsiTheme="minorHAnsi" w:cstheme="minorBidi"/>
          <w:sz w:val="20"/>
          <w:szCs w:val="22"/>
          <w:lang w:eastAsia="en-US"/>
        </w:rPr>
        <w:t>Osoba uprawniona do kontaktów:</w:t>
      </w:r>
    </w:p>
    <w:p w14:paraId="46576762" w14:textId="3C31399F" w:rsidR="00747D83" w:rsidRPr="00747D83" w:rsidRDefault="00747D83" w:rsidP="000E5B8B">
      <w:pPr>
        <w:pStyle w:val="Tekstpodstawowy"/>
        <w:spacing w:line="276" w:lineRule="auto"/>
        <w:rPr>
          <w:rFonts w:asciiTheme="minorHAnsi" w:eastAsiaTheme="minorHAnsi" w:hAnsiTheme="minorHAnsi" w:cstheme="minorBidi"/>
          <w:sz w:val="20"/>
          <w:szCs w:val="22"/>
          <w:lang w:eastAsia="en-US"/>
        </w:rPr>
      </w:pPr>
      <w:r w:rsidRPr="00747D83">
        <w:rPr>
          <w:rFonts w:asciiTheme="minorHAnsi" w:eastAsiaTheme="minorHAnsi" w:hAnsiTheme="minorHAnsi" w:cstheme="minorBidi"/>
          <w:sz w:val="20"/>
          <w:szCs w:val="22"/>
          <w:lang w:eastAsia="en-US"/>
        </w:rPr>
        <w:t xml:space="preserve">Imię i nazwisko: </w:t>
      </w:r>
      <w:r w:rsidR="00277C84">
        <w:rPr>
          <w:rFonts w:asciiTheme="minorHAnsi" w:eastAsiaTheme="minorHAnsi" w:hAnsiTheme="minorHAnsi" w:cstheme="minorBidi"/>
          <w:sz w:val="20"/>
          <w:szCs w:val="22"/>
          <w:lang w:eastAsia="en-US"/>
        </w:rPr>
        <w:t>Justyna Tomaszewska</w:t>
      </w:r>
    </w:p>
    <w:p w14:paraId="2225E83B" w14:textId="1FB16144" w:rsidR="00747D83" w:rsidRPr="00747D83" w:rsidRDefault="00747D83" w:rsidP="000E5B8B">
      <w:pPr>
        <w:pStyle w:val="Tekstpodstawowy"/>
        <w:spacing w:line="276" w:lineRule="auto"/>
        <w:rPr>
          <w:rFonts w:asciiTheme="minorHAnsi" w:eastAsiaTheme="minorHAnsi" w:hAnsiTheme="minorHAnsi" w:cstheme="minorBidi"/>
          <w:sz w:val="20"/>
          <w:szCs w:val="22"/>
          <w:lang w:eastAsia="en-US"/>
        </w:rPr>
      </w:pPr>
      <w:r w:rsidRPr="00747D83">
        <w:rPr>
          <w:rFonts w:asciiTheme="minorHAnsi" w:eastAsiaTheme="minorHAnsi" w:hAnsiTheme="minorHAnsi" w:cstheme="minorBidi"/>
          <w:sz w:val="20"/>
          <w:szCs w:val="22"/>
          <w:lang w:eastAsia="en-US"/>
        </w:rPr>
        <w:t xml:space="preserve">Numer telefonu: </w:t>
      </w:r>
      <w:r w:rsidR="00277C84">
        <w:rPr>
          <w:rFonts w:asciiTheme="minorHAnsi" w:eastAsiaTheme="minorHAnsi" w:hAnsiTheme="minorHAnsi" w:cstheme="minorBidi"/>
          <w:sz w:val="20"/>
          <w:szCs w:val="22"/>
          <w:lang w:eastAsia="en-US"/>
        </w:rPr>
        <w:t>661 755 855</w:t>
      </w:r>
    </w:p>
    <w:p w14:paraId="72915B19" w14:textId="7F1493DF" w:rsidR="00FE5A82" w:rsidRPr="004263FB" w:rsidRDefault="00747D83" w:rsidP="000E5B8B">
      <w:pPr>
        <w:pStyle w:val="Tekstpodstawowy"/>
        <w:spacing w:line="276" w:lineRule="auto"/>
        <w:rPr>
          <w:rFonts w:asciiTheme="minorHAnsi" w:eastAsiaTheme="minorHAnsi" w:hAnsiTheme="minorHAnsi" w:cstheme="minorBidi"/>
          <w:sz w:val="20"/>
          <w:szCs w:val="22"/>
          <w:lang w:val="en-US" w:eastAsia="en-US"/>
        </w:rPr>
      </w:pPr>
      <w:r w:rsidRPr="004263FB">
        <w:rPr>
          <w:rFonts w:asciiTheme="minorHAnsi" w:eastAsiaTheme="minorHAnsi" w:hAnsiTheme="minorHAnsi" w:cstheme="minorBidi"/>
          <w:sz w:val="20"/>
          <w:szCs w:val="22"/>
          <w:lang w:val="en-US" w:eastAsia="en-US"/>
        </w:rPr>
        <w:t xml:space="preserve">E – mail: </w:t>
      </w:r>
      <w:hyperlink r:id="rId8" w:history="1"/>
      <w:r w:rsidR="004263FB" w:rsidRPr="004263FB">
        <w:rPr>
          <w:rFonts w:asciiTheme="minorHAnsi" w:eastAsiaTheme="minorHAnsi" w:hAnsiTheme="minorHAnsi" w:cstheme="minorBidi"/>
          <w:sz w:val="20"/>
          <w:szCs w:val="22"/>
          <w:lang w:val="en-US" w:eastAsia="en-US"/>
        </w:rPr>
        <w:t>biuro4profit@interia.eu</w:t>
      </w:r>
    </w:p>
    <w:p w14:paraId="10C8E3B5" w14:textId="6DED25FC" w:rsidR="00C72E39" w:rsidRPr="00FD67A4" w:rsidRDefault="00C72E39" w:rsidP="000E5B8B">
      <w:pPr>
        <w:pStyle w:val="Nagwek1"/>
        <w:keepNext w:val="0"/>
        <w:keepLines w:val="0"/>
        <w:widowControl w:val="0"/>
        <w:numPr>
          <w:ilvl w:val="0"/>
          <w:numId w:val="1"/>
        </w:numPr>
        <w:pBdr>
          <w:top w:val="single" w:sz="4" w:space="1" w:color="auto"/>
          <w:bottom w:val="single" w:sz="4" w:space="1" w:color="auto"/>
        </w:pBdr>
        <w:spacing w:before="0" w:line="276" w:lineRule="auto"/>
        <w:ind w:left="709" w:hanging="709"/>
        <w:rPr>
          <w:rFonts w:asciiTheme="minorHAnsi" w:hAnsiTheme="minorHAnsi" w:cstheme="minorHAnsi"/>
          <w:color w:val="000000" w:themeColor="text1"/>
          <w:sz w:val="20"/>
          <w:szCs w:val="20"/>
        </w:rPr>
      </w:pPr>
      <w:r w:rsidRPr="00FD67A4">
        <w:rPr>
          <w:rFonts w:asciiTheme="minorHAnsi" w:hAnsiTheme="minorHAnsi" w:cstheme="minorHAnsi"/>
          <w:color w:val="000000" w:themeColor="text1"/>
          <w:sz w:val="20"/>
          <w:szCs w:val="20"/>
        </w:rPr>
        <w:t>OPIS PRZEDMIOTU</w:t>
      </w:r>
      <w:r w:rsidRPr="00FD67A4">
        <w:rPr>
          <w:rFonts w:asciiTheme="minorHAnsi" w:hAnsiTheme="minorHAnsi" w:cstheme="minorHAnsi"/>
          <w:color w:val="000000" w:themeColor="text1"/>
          <w:spacing w:val="-10"/>
          <w:sz w:val="20"/>
          <w:szCs w:val="20"/>
        </w:rPr>
        <w:t xml:space="preserve"> </w:t>
      </w:r>
      <w:r w:rsidRPr="00FD67A4">
        <w:rPr>
          <w:rFonts w:asciiTheme="minorHAnsi" w:hAnsiTheme="minorHAnsi" w:cstheme="minorHAnsi"/>
          <w:color w:val="000000" w:themeColor="text1"/>
          <w:sz w:val="20"/>
          <w:szCs w:val="20"/>
        </w:rPr>
        <w:t>ZAMÓWIENIA</w:t>
      </w:r>
    </w:p>
    <w:p w14:paraId="68D35DE9" w14:textId="341BBC10" w:rsidR="00903976" w:rsidRPr="00903976" w:rsidRDefault="00903976" w:rsidP="000E5B8B">
      <w:pPr>
        <w:spacing w:after="0"/>
        <w:jc w:val="both"/>
        <w:rPr>
          <w:rFonts w:cstheme="minorHAnsi"/>
          <w:bCs/>
          <w:color w:val="000000" w:themeColor="text1"/>
          <w:szCs w:val="20"/>
        </w:rPr>
      </w:pPr>
      <w:r w:rsidRPr="00903976">
        <w:rPr>
          <w:rFonts w:cstheme="minorHAnsi"/>
          <w:bCs/>
          <w:color w:val="000000" w:themeColor="text1"/>
          <w:szCs w:val="20"/>
        </w:rPr>
        <w:t xml:space="preserve">Zakres Przedmiotu zamówienia obejmuje </w:t>
      </w:r>
      <w:r w:rsidR="00C033DE">
        <w:rPr>
          <w:rFonts w:cstheme="minorHAnsi"/>
          <w:bCs/>
          <w:color w:val="000000" w:themeColor="text1"/>
          <w:szCs w:val="20"/>
        </w:rPr>
        <w:t>3</w:t>
      </w:r>
      <w:r w:rsidRPr="00903976">
        <w:rPr>
          <w:rFonts w:cstheme="minorHAnsi"/>
          <w:bCs/>
          <w:color w:val="000000" w:themeColor="text1"/>
          <w:szCs w:val="20"/>
        </w:rPr>
        <w:t xml:space="preserve"> (</w:t>
      </w:r>
      <w:r w:rsidR="00C033DE">
        <w:rPr>
          <w:rFonts w:cstheme="minorHAnsi"/>
          <w:bCs/>
          <w:color w:val="000000" w:themeColor="text1"/>
          <w:szCs w:val="20"/>
        </w:rPr>
        <w:t>trzy</w:t>
      </w:r>
      <w:r w:rsidRPr="00903976">
        <w:rPr>
          <w:rFonts w:cstheme="minorHAnsi"/>
          <w:bCs/>
          <w:color w:val="000000" w:themeColor="text1"/>
          <w:szCs w:val="20"/>
        </w:rPr>
        <w:t>) części. Zamawiający dopuszcza składanie ofert częściowych, z</w:t>
      </w:r>
      <w:r>
        <w:rPr>
          <w:rFonts w:cstheme="minorHAnsi"/>
          <w:bCs/>
          <w:color w:val="000000" w:themeColor="text1"/>
          <w:szCs w:val="20"/>
        </w:rPr>
        <w:t> </w:t>
      </w:r>
      <w:r w:rsidRPr="00903976">
        <w:rPr>
          <w:rFonts w:cstheme="minorHAnsi"/>
          <w:bCs/>
          <w:color w:val="000000" w:themeColor="text1"/>
          <w:szCs w:val="20"/>
        </w:rPr>
        <w:t>pod</w:t>
      </w:r>
      <w:r w:rsidR="00C033DE">
        <w:rPr>
          <w:rFonts w:cstheme="minorHAnsi"/>
          <w:bCs/>
          <w:color w:val="000000" w:themeColor="text1"/>
          <w:szCs w:val="20"/>
        </w:rPr>
        <w:t xml:space="preserve">ziałem na część 1 i/lub część 2 i/lub część 3  </w:t>
      </w:r>
    </w:p>
    <w:p w14:paraId="0967882A" w14:textId="76EEEC92" w:rsidR="00023AE9" w:rsidRPr="002F00CB" w:rsidRDefault="00023AE9" w:rsidP="000E5B8B">
      <w:pPr>
        <w:spacing w:after="0"/>
        <w:jc w:val="both"/>
        <w:rPr>
          <w:rFonts w:cstheme="minorHAnsi"/>
          <w:b/>
          <w:bCs/>
          <w:color w:val="000000" w:themeColor="text1"/>
          <w:szCs w:val="20"/>
        </w:rPr>
      </w:pPr>
      <w:r w:rsidRPr="002F00CB">
        <w:rPr>
          <w:rFonts w:cstheme="minorHAnsi"/>
          <w:b/>
          <w:bCs/>
          <w:color w:val="000000" w:themeColor="text1"/>
          <w:szCs w:val="20"/>
        </w:rPr>
        <w:t xml:space="preserve">CZĘŚĆ </w:t>
      </w:r>
      <w:r w:rsidR="00C033DE">
        <w:rPr>
          <w:rFonts w:cstheme="minorHAnsi"/>
          <w:b/>
          <w:bCs/>
          <w:color w:val="000000" w:themeColor="text1"/>
          <w:szCs w:val="20"/>
        </w:rPr>
        <w:t>1</w:t>
      </w:r>
    </w:p>
    <w:p w14:paraId="6A2F8813" w14:textId="145180D7" w:rsidR="00416A7A" w:rsidRDefault="00416A7A" w:rsidP="00DB11C0">
      <w:pPr>
        <w:pStyle w:val="Akapitzlist"/>
        <w:numPr>
          <w:ilvl w:val="0"/>
          <w:numId w:val="2"/>
        </w:numPr>
        <w:spacing w:after="0" w:line="240" w:lineRule="auto"/>
        <w:ind w:left="284" w:hanging="284"/>
        <w:jc w:val="both"/>
        <w:rPr>
          <w:rFonts w:cstheme="minorHAnsi"/>
          <w:bCs/>
          <w:color w:val="000000" w:themeColor="text1"/>
          <w:szCs w:val="20"/>
        </w:rPr>
      </w:pPr>
      <w:r w:rsidRPr="00FD67A4">
        <w:rPr>
          <w:rFonts w:cstheme="minorHAnsi"/>
          <w:bCs/>
          <w:color w:val="000000" w:themeColor="text1"/>
          <w:szCs w:val="20"/>
        </w:rPr>
        <w:t xml:space="preserve">Rodzaj zamówienia: </w:t>
      </w:r>
      <w:r w:rsidR="00747D83" w:rsidRPr="00747D83">
        <w:rPr>
          <w:rFonts w:cstheme="minorHAnsi"/>
          <w:bCs/>
          <w:color w:val="000000" w:themeColor="text1"/>
          <w:szCs w:val="20"/>
        </w:rPr>
        <w:t>zakup</w:t>
      </w:r>
      <w:r w:rsidR="00C033DE">
        <w:rPr>
          <w:rFonts w:cstheme="minorHAnsi"/>
          <w:bCs/>
          <w:color w:val="000000" w:themeColor="text1"/>
          <w:szCs w:val="20"/>
        </w:rPr>
        <w:t xml:space="preserve"> </w:t>
      </w:r>
      <w:r w:rsidR="009C384D">
        <w:rPr>
          <w:rFonts w:cstheme="minorHAnsi"/>
          <w:bCs/>
          <w:color w:val="000000" w:themeColor="text1"/>
          <w:szCs w:val="20"/>
        </w:rPr>
        <w:t xml:space="preserve">i dostawa </w:t>
      </w:r>
      <w:r w:rsidR="004263FB">
        <w:rPr>
          <w:rFonts w:cstheme="minorHAnsi"/>
          <w:bCs/>
          <w:color w:val="000000" w:themeColor="text1"/>
          <w:szCs w:val="20"/>
        </w:rPr>
        <w:t>oraz uruchomienie sprzętu IT</w:t>
      </w:r>
      <w:r w:rsidR="00DB11C0">
        <w:rPr>
          <w:rFonts w:cstheme="minorHAnsi"/>
          <w:bCs/>
          <w:color w:val="000000" w:themeColor="text1"/>
          <w:szCs w:val="20"/>
        </w:rPr>
        <w:t>;</w:t>
      </w:r>
    </w:p>
    <w:p w14:paraId="21427C5E" w14:textId="2DD52EC8" w:rsidR="00F02BD4" w:rsidRPr="00F02BD4" w:rsidRDefault="00416A7A" w:rsidP="00DB11C0">
      <w:pPr>
        <w:pStyle w:val="Akapitzlist"/>
        <w:numPr>
          <w:ilvl w:val="0"/>
          <w:numId w:val="2"/>
        </w:numPr>
        <w:spacing w:after="0" w:line="240" w:lineRule="auto"/>
        <w:ind w:left="284" w:hanging="284"/>
        <w:jc w:val="both"/>
        <w:rPr>
          <w:rFonts w:cstheme="minorHAnsi"/>
          <w:bCs/>
          <w:color w:val="000000" w:themeColor="text1"/>
          <w:szCs w:val="20"/>
        </w:rPr>
      </w:pPr>
      <w:r w:rsidRPr="00F02BD4">
        <w:rPr>
          <w:rFonts w:cstheme="minorHAnsi"/>
          <w:bCs/>
          <w:color w:val="000000" w:themeColor="text1"/>
          <w:szCs w:val="20"/>
        </w:rPr>
        <w:t>Nazwa zamówienia:</w:t>
      </w:r>
      <w:r w:rsidR="003600E9" w:rsidRPr="00F02BD4">
        <w:rPr>
          <w:rFonts w:cstheme="minorHAnsi"/>
          <w:bCs/>
          <w:color w:val="000000" w:themeColor="text1"/>
          <w:szCs w:val="20"/>
        </w:rPr>
        <w:t xml:space="preserve"> </w:t>
      </w:r>
      <w:bookmarkStart w:id="3" w:name="_Hlk224557090"/>
      <w:r w:rsidR="00C033DE">
        <w:rPr>
          <w:rFonts w:cstheme="minorHAnsi"/>
          <w:bCs/>
          <w:color w:val="000000" w:themeColor="text1"/>
          <w:szCs w:val="20"/>
        </w:rPr>
        <w:t xml:space="preserve"> fabrycznie</w:t>
      </w:r>
      <w:r w:rsidR="00EE5C77">
        <w:rPr>
          <w:rFonts w:cstheme="minorHAnsi"/>
          <w:bCs/>
          <w:color w:val="000000" w:themeColor="text1"/>
          <w:szCs w:val="20"/>
        </w:rPr>
        <w:t xml:space="preserve"> nowe</w:t>
      </w:r>
      <w:bookmarkEnd w:id="3"/>
    </w:p>
    <w:p w14:paraId="69ABB135" w14:textId="77777777" w:rsidR="00C033DE" w:rsidRPr="00C033DE" w:rsidRDefault="00416A7A" w:rsidP="00DB11C0">
      <w:pPr>
        <w:pStyle w:val="Akapitzlist"/>
        <w:numPr>
          <w:ilvl w:val="0"/>
          <w:numId w:val="2"/>
        </w:numPr>
        <w:spacing w:after="0" w:line="240" w:lineRule="auto"/>
        <w:ind w:left="284" w:hanging="284"/>
        <w:jc w:val="both"/>
        <w:rPr>
          <w:bCs/>
        </w:rPr>
      </w:pPr>
      <w:r w:rsidRPr="0073588B">
        <w:rPr>
          <w:rFonts w:cstheme="minorHAnsi"/>
          <w:bCs/>
          <w:color w:val="000000" w:themeColor="text1"/>
          <w:szCs w:val="20"/>
        </w:rPr>
        <w:t>Kod</w:t>
      </w:r>
      <w:r w:rsidR="0022466B">
        <w:rPr>
          <w:rFonts w:cstheme="minorHAnsi"/>
          <w:bCs/>
          <w:color w:val="000000" w:themeColor="text1"/>
          <w:szCs w:val="20"/>
        </w:rPr>
        <w:t>y</w:t>
      </w:r>
      <w:r w:rsidRPr="0073588B">
        <w:rPr>
          <w:rFonts w:cstheme="minorHAnsi"/>
          <w:bCs/>
          <w:color w:val="000000" w:themeColor="text1"/>
          <w:szCs w:val="20"/>
        </w:rPr>
        <w:t xml:space="preserve"> CPV:</w:t>
      </w:r>
      <w:r w:rsidR="001625A9" w:rsidRPr="0073588B">
        <w:t xml:space="preserve"> </w:t>
      </w:r>
    </w:p>
    <w:p w14:paraId="2674C035" w14:textId="5A801E16" w:rsidR="0069399C" w:rsidRDefault="004263FB" w:rsidP="00DB11C0">
      <w:pPr>
        <w:pStyle w:val="Akapitzlist"/>
        <w:spacing w:after="0" w:line="240" w:lineRule="auto"/>
        <w:ind w:left="284"/>
        <w:jc w:val="both"/>
        <w:rPr>
          <w:bCs/>
        </w:rPr>
      </w:pPr>
      <w:r>
        <w:rPr>
          <w:bCs/>
        </w:rPr>
        <w:t xml:space="preserve"> </w:t>
      </w:r>
      <w:r w:rsidR="00DB11C0" w:rsidRPr="00DB11C0">
        <w:rPr>
          <w:bCs/>
        </w:rPr>
        <w:t>30231300-0</w:t>
      </w:r>
      <w:r w:rsidR="007566C2">
        <w:rPr>
          <w:bCs/>
        </w:rPr>
        <w:t xml:space="preserve">  M</w:t>
      </w:r>
      <w:r w:rsidR="00DB11C0">
        <w:rPr>
          <w:bCs/>
        </w:rPr>
        <w:t>onitory</w:t>
      </w:r>
    </w:p>
    <w:p w14:paraId="5215F1F1" w14:textId="48BC287C" w:rsidR="00DB11C0" w:rsidRDefault="00DB11C0" w:rsidP="00DB11C0">
      <w:pPr>
        <w:pStyle w:val="Akapitzlist"/>
        <w:spacing w:after="0" w:line="240" w:lineRule="auto"/>
        <w:ind w:left="284"/>
        <w:jc w:val="both"/>
        <w:rPr>
          <w:bCs/>
        </w:rPr>
      </w:pPr>
      <w:r w:rsidRPr="00DB11C0">
        <w:rPr>
          <w:bCs/>
        </w:rPr>
        <w:t>30213100-6 – Komputery przenośne.</w:t>
      </w:r>
    </w:p>
    <w:p w14:paraId="7569F1B7" w14:textId="62D5C67D" w:rsidR="00DB11C0" w:rsidRDefault="007566C2" w:rsidP="007566C2">
      <w:pPr>
        <w:pStyle w:val="Akapitzlist"/>
        <w:spacing w:after="0" w:line="240" w:lineRule="auto"/>
        <w:ind w:left="284"/>
        <w:jc w:val="both"/>
        <w:rPr>
          <w:bCs/>
        </w:rPr>
      </w:pPr>
      <w:r>
        <w:rPr>
          <w:bCs/>
        </w:rPr>
        <w:t xml:space="preserve">30200000-1 </w:t>
      </w:r>
      <w:r w:rsidR="00DB11C0" w:rsidRPr="00DB11C0">
        <w:rPr>
          <w:bCs/>
        </w:rPr>
        <w:t>Urządzenia komputerowe</w:t>
      </w:r>
    </w:p>
    <w:p w14:paraId="3E2CA711" w14:textId="6046F9A1" w:rsidR="007566C2" w:rsidRDefault="007566C2" w:rsidP="007566C2">
      <w:pPr>
        <w:pStyle w:val="Akapitzlist"/>
        <w:spacing w:after="0" w:line="240" w:lineRule="auto"/>
        <w:ind w:left="284"/>
        <w:jc w:val="both"/>
        <w:rPr>
          <w:bCs/>
        </w:rPr>
      </w:pPr>
      <w:r w:rsidRPr="007566C2">
        <w:rPr>
          <w:bCs/>
        </w:rPr>
        <w:t>48300000-1 Pakiety oprogramowania do tworzenia dokumentów, rysowania, odwzorowywania, tworzenia harmonogramów i produkowania</w:t>
      </w:r>
    </w:p>
    <w:p w14:paraId="1DE37420" w14:textId="69070F52" w:rsidR="00E00484" w:rsidRDefault="00E00484" w:rsidP="007566C2">
      <w:pPr>
        <w:pStyle w:val="Akapitzlist"/>
        <w:spacing w:after="0" w:line="240" w:lineRule="auto"/>
        <w:ind w:left="284"/>
        <w:jc w:val="both"/>
        <w:rPr>
          <w:bCs/>
        </w:rPr>
      </w:pPr>
      <w:r w:rsidRPr="00E00484">
        <w:rPr>
          <w:bCs/>
        </w:rPr>
        <w:t>30232100-5 (Drukarki i plotery)</w:t>
      </w:r>
    </w:p>
    <w:p w14:paraId="4EE3A803" w14:textId="31AFAADC" w:rsidR="00E00484" w:rsidRDefault="00E00484" w:rsidP="007566C2">
      <w:pPr>
        <w:pStyle w:val="Akapitzlist"/>
        <w:spacing w:after="0" w:line="240" w:lineRule="auto"/>
        <w:ind w:left="284"/>
        <w:jc w:val="both"/>
        <w:rPr>
          <w:bCs/>
        </w:rPr>
      </w:pPr>
      <w:r w:rsidRPr="00E00484">
        <w:rPr>
          <w:bCs/>
        </w:rPr>
        <w:t>32342412-3 (Głośniki).</w:t>
      </w:r>
    </w:p>
    <w:p w14:paraId="3B3A750A" w14:textId="53E2DAC2" w:rsidR="00E00484" w:rsidRPr="00C033DE" w:rsidRDefault="00E00484" w:rsidP="007566C2">
      <w:pPr>
        <w:pStyle w:val="Akapitzlist"/>
        <w:spacing w:after="0" w:line="240" w:lineRule="auto"/>
        <w:ind w:left="284"/>
        <w:jc w:val="both"/>
        <w:rPr>
          <w:bCs/>
        </w:rPr>
      </w:pPr>
      <w:r w:rsidRPr="00E00484">
        <w:rPr>
          <w:bCs/>
        </w:rPr>
        <w:t>48952000-6 (System nagłaśniający)</w:t>
      </w:r>
    </w:p>
    <w:p w14:paraId="4DD8E5E1" w14:textId="6A79B445" w:rsidR="00DB11C0" w:rsidRPr="006A5F83" w:rsidRDefault="00416A7A" w:rsidP="007566C2">
      <w:pPr>
        <w:pStyle w:val="Akapitzlist"/>
        <w:numPr>
          <w:ilvl w:val="0"/>
          <w:numId w:val="2"/>
        </w:numPr>
        <w:spacing w:after="0" w:line="240" w:lineRule="auto"/>
        <w:ind w:left="284" w:hanging="284"/>
        <w:contextualSpacing w:val="0"/>
        <w:jc w:val="both"/>
        <w:rPr>
          <w:rFonts w:cstheme="minorHAnsi"/>
          <w:bCs/>
          <w:color w:val="000000" w:themeColor="text1"/>
          <w:szCs w:val="20"/>
        </w:rPr>
      </w:pPr>
      <w:r w:rsidRPr="00FD67A4">
        <w:rPr>
          <w:rFonts w:cstheme="minorHAnsi"/>
          <w:bCs/>
          <w:color w:val="000000" w:themeColor="text1"/>
          <w:szCs w:val="20"/>
        </w:rPr>
        <w:t xml:space="preserve">Szczegółowy opis </w:t>
      </w:r>
      <w:r w:rsidR="00690FA2">
        <w:rPr>
          <w:rFonts w:cstheme="minorHAnsi"/>
          <w:bCs/>
          <w:color w:val="000000" w:themeColor="text1"/>
          <w:szCs w:val="20"/>
        </w:rPr>
        <w:t>P</w:t>
      </w:r>
      <w:r w:rsidR="00DB11C0">
        <w:rPr>
          <w:rFonts w:cstheme="minorHAnsi"/>
          <w:bCs/>
          <w:color w:val="000000" w:themeColor="text1"/>
          <w:szCs w:val="20"/>
        </w:rPr>
        <w:t xml:space="preserve">rzedmiotu zamówienia </w:t>
      </w:r>
      <w:r w:rsidR="004263FB" w:rsidRPr="00DB11C0">
        <w:rPr>
          <w:rFonts w:cstheme="minorHAnsi"/>
          <w:bCs/>
          <w:color w:val="000000" w:themeColor="text1"/>
          <w:szCs w:val="20"/>
        </w:rPr>
        <w:t xml:space="preserve">znajduje się w </w:t>
      </w:r>
      <w:r w:rsidR="004263FB" w:rsidRPr="006A5F83">
        <w:rPr>
          <w:rFonts w:cstheme="minorHAnsi"/>
          <w:b/>
          <w:bCs/>
          <w:color w:val="000000" w:themeColor="text1"/>
          <w:szCs w:val="20"/>
        </w:rPr>
        <w:t>zał. 2 formularz cenowy</w:t>
      </w:r>
    </w:p>
    <w:p w14:paraId="1DC368ED"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 xml:space="preserve">Laptop </w:t>
      </w:r>
      <w:r w:rsidRPr="006A5F83">
        <w:rPr>
          <w:rFonts w:cstheme="minorHAnsi"/>
          <w:bCs/>
          <w:color w:val="000000" w:themeColor="text1"/>
          <w:szCs w:val="20"/>
        </w:rPr>
        <w:tab/>
        <w:t>18</w:t>
      </w:r>
    </w:p>
    <w:p w14:paraId="6C9D0C9C"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Komputer stacjonarny</w:t>
      </w:r>
      <w:r w:rsidRPr="006A5F83">
        <w:rPr>
          <w:rFonts w:cstheme="minorHAnsi"/>
          <w:bCs/>
          <w:color w:val="000000" w:themeColor="text1"/>
          <w:szCs w:val="20"/>
        </w:rPr>
        <w:tab/>
        <w:t>1</w:t>
      </w:r>
    </w:p>
    <w:p w14:paraId="5FF9A592"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Projektor przenośny</w:t>
      </w:r>
      <w:r w:rsidRPr="006A5F83">
        <w:rPr>
          <w:rFonts w:cstheme="minorHAnsi"/>
          <w:bCs/>
          <w:color w:val="000000" w:themeColor="text1"/>
          <w:szCs w:val="20"/>
        </w:rPr>
        <w:tab/>
        <w:t>1</w:t>
      </w:r>
    </w:p>
    <w:p w14:paraId="0751B745"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Monitor interaktywny</w:t>
      </w:r>
      <w:r w:rsidRPr="006A5F83">
        <w:rPr>
          <w:rFonts w:cstheme="minorHAnsi"/>
          <w:bCs/>
          <w:color w:val="000000" w:themeColor="text1"/>
          <w:szCs w:val="20"/>
        </w:rPr>
        <w:tab/>
        <w:t>1</w:t>
      </w:r>
    </w:p>
    <w:p w14:paraId="64F094C0"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Głośnik przenośny</w:t>
      </w:r>
      <w:r w:rsidRPr="006A5F83">
        <w:rPr>
          <w:rFonts w:cstheme="minorHAnsi"/>
          <w:bCs/>
          <w:color w:val="000000" w:themeColor="text1"/>
          <w:szCs w:val="20"/>
        </w:rPr>
        <w:tab/>
        <w:t>1</w:t>
      </w:r>
    </w:p>
    <w:p w14:paraId="7C877CE9"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Mikrofon bezprzewodowy</w:t>
      </w:r>
      <w:r w:rsidRPr="006A5F83">
        <w:rPr>
          <w:rFonts w:cstheme="minorHAnsi"/>
          <w:bCs/>
          <w:color w:val="000000" w:themeColor="text1"/>
          <w:szCs w:val="20"/>
        </w:rPr>
        <w:tab/>
        <w:t>1</w:t>
      </w:r>
    </w:p>
    <w:p w14:paraId="74CFFDD0"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Monitor do komputera</w:t>
      </w:r>
      <w:r w:rsidRPr="006A5F83">
        <w:rPr>
          <w:rFonts w:cstheme="minorHAnsi"/>
          <w:bCs/>
          <w:color w:val="000000" w:themeColor="text1"/>
          <w:szCs w:val="20"/>
        </w:rPr>
        <w:tab/>
        <w:t>1</w:t>
      </w:r>
    </w:p>
    <w:p w14:paraId="6A490879"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Drukarka</w:t>
      </w:r>
      <w:r w:rsidRPr="006A5F83">
        <w:rPr>
          <w:rFonts w:cstheme="minorHAnsi"/>
          <w:bCs/>
          <w:color w:val="000000" w:themeColor="text1"/>
          <w:szCs w:val="20"/>
        </w:rPr>
        <w:tab/>
        <w:t>1</w:t>
      </w:r>
    </w:p>
    <w:p w14:paraId="0ED70A2A"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Drukarko-kopiarka</w:t>
      </w:r>
      <w:r w:rsidRPr="006A5F83">
        <w:rPr>
          <w:rFonts w:cstheme="minorHAnsi"/>
          <w:bCs/>
          <w:color w:val="000000" w:themeColor="text1"/>
          <w:szCs w:val="20"/>
        </w:rPr>
        <w:tab/>
        <w:t>1</w:t>
      </w:r>
    </w:p>
    <w:p w14:paraId="6AAD9890"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Zestaw mikrofonów ze stacją dokującą</w:t>
      </w:r>
      <w:r w:rsidRPr="006A5F83">
        <w:rPr>
          <w:rFonts w:cstheme="minorHAnsi"/>
          <w:bCs/>
          <w:color w:val="000000" w:themeColor="text1"/>
          <w:szCs w:val="20"/>
        </w:rPr>
        <w:tab/>
        <w:t>1</w:t>
      </w:r>
    </w:p>
    <w:p w14:paraId="20C2CC11"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 xml:space="preserve">Laptop </w:t>
      </w:r>
      <w:r w:rsidRPr="006A5F83">
        <w:rPr>
          <w:rFonts w:cstheme="minorHAnsi"/>
          <w:bCs/>
          <w:color w:val="000000" w:themeColor="text1"/>
          <w:szCs w:val="20"/>
        </w:rPr>
        <w:tab/>
        <w:t>1</w:t>
      </w:r>
    </w:p>
    <w:p w14:paraId="6C1B7666"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Oświetlenie estradowe</w:t>
      </w:r>
      <w:r w:rsidRPr="006A5F83">
        <w:rPr>
          <w:rFonts w:cstheme="minorHAnsi"/>
          <w:bCs/>
          <w:color w:val="000000" w:themeColor="text1"/>
          <w:szCs w:val="20"/>
        </w:rPr>
        <w:tab/>
        <w:t>1</w:t>
      </w:r>
    </w:p>
    <w:p w14:paraId="749A192B"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Ekran elektryczny</w:t>
      </w:r>
      <w:r w:rsidRPr="006A5F83">
        <w:rPr>
          <w:rFonts w:cstheme="minorHAnsi"/>
          <w:bCs/>
          <w:color w:val="000000" w:themeColor="text1"/>
          <w:szCs w:val="20"/>
        </w:rPr>
        <w:tab/>
        <w:t>1</w:t>
      </w:r>
    </w:p>
    <w:p w14:paraId="56C47909"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Głośniki</w:t>
      </w:r>
      <w:r w:rsidRPr="006A5F83">
        <w:rPr>
          <w:rFonts w:cstheme="minorHAnsi"/>
          <w:bCs/>
          <w:color w:val="000000" w:themeColor="text1"/>
          <w:szCs w:val="20"/>
        </w:rPr>
        <w:tab/>
        <w:t>1</w:t>
      </w:r>
    </w:p>
    <w:p w14:paraId="4A643632"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Projektor krótkoogniskowy</w:t>
      </w:r>
      <w:r w:rsidRPr="006A5F83">
        <w:rPr>
          <w:rFonts w:cstheme="minorHAnsi"/>
          <w:bCs/>
          <w:color w:val="000000" w:themeColor="text1"/>
          <w:szCs w:val="20"/>
        </w:rPr>
        <w:tab/>
        <w:t>1</w:t>
      </w:r>
    </w:p>
    <w:p w14:paraId="017FF389"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 xml:space="preserve">Kolumna interaktywna  z  </w:t>
      </w:r>
      <w:proofErr w:type="spellStart"/>
      <w:r w:rsidRPr="006A5F83">
        <w:rPr>
          <w:rFonts w:cstheme="minorHAnsi"/>
          <w:bCs/>
          <w:color w:val="000000" w:themeColor="text1"/>
          <w:szCs w:val="20"/>
        </w:rPr>
        <w:t>mikrofanonami</w:t>
      </w:r>
      <w:proofErr w:type="spellEnd"/>
      <w:r w:rsidRPr="006A5F83">
        <w:rPr>
          <w:rFonts w:cstheme="minorHAnsi"/>
          <w:bCs/>
          <w:color w:val="000000" w:themeColor="text1"/>
          <w:szCs w:val="20"/>
        </w:rPr>
        <w:tab/>
        <w:t>2</w:t>
      </w:r>
    </w:p>
    <w:p w14:paraId="24AE7A4E"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Statyw do mikrofonu</w:t>
      </w:r>
      <w:r w:rsidRPr="006A5F83">
        <w:rPr>
          <w:rFonts w:cstheme="minorHAnsi"/>
          <w:bCs/>
          <w:color w:val="000000" w:themeColor="text1"/>
          <w:szCs w:val="20"/>
        </w:rPr>
        <w:tab/>
        <w:t>2</w:t>
      </w:r>
    </w:p>
    <w:p w14:paraId="5496CA44"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lastRenderedPageBreak/>
        <w:t xml:space="preserve">Przenośny zestaw </w:t>
      </w:r>
      <w:proofErr w:type="spellStart"/>
      <w:r w:rsidRPr="006A5F83">
        <w:rPr>
          <w:rFonts w:cstheme="minorHAnsi"/>
          <w:bCs/>
          <w:color w:val="000000" w:themeColor="text1"/>
          <w:szCs w:val="20"/>
        </w:rPr>
        <w:t>nagłaśniajacy</w:t>
      </w:r>
      <w:proofErr w:type="spellEnd"/>
      <w:r w:rsidRPr="006A5F83">
        <w:rPr>
          <w:rFonts w:cstheme="minorHAnsi"/>
          <w:bCs/>
          <w:color w:val="000000" w:themeColor="text1"/>
          <w:szCs w:val="20"/>
        </w:rPr>
        <w:t xml:space="preserve"> z zestawem słuchawkowym</w:t>
      </w:r>
      <w:r w:rsidRPr="006A5F83">
        <w:rPr>
          <w:rFonts w:cstheme="minorHAnsi"/>
          <w:bCs/>
          <w:color w:val="000000" w:themeColor="text1"/>
          <w:szCs w:val="20"/>
        </w:rPr>
        <w:tab/>
        <w:t>1</w:t>
      </w:r>
    </w:p>
    <w:p w14:paraId="37DA866E"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 xml:space="preserve">Laptop </w:t>
      </w:r>
      <w:r w:rsidRPr="006A5F83">
        <w:rPr>
          <w:rFonts w:cstheme="minorHAnsi"/>
          <w:bCs/>
          <w:color w:val="000000" w:themeColor="text1"/>
          <w:szCs w:val="20"/>
        </w:rPr>
        <w:tab/>
        <w:t>1</w:t>
      </w:r>
    </w:p>
    <w:p w14:paraId="55640586" w14:textId="77777777" w:rsidR="006A5F83" w:rsidRPr="006A5F83" w:rsidRDefault="006A5F83" w:rsidP="006A5F83">
      <w:pPr>
        <w:pStyle w:val="Akapitzlist"/>
        <w:spacing w:after="0" w:line="240" w:lineRule="auto"/>
        <w:ind w:left="284"/>
        <w:jc w:val="both"/>
        <w:rPr>
          <w:rFonts w:cstheme="minorHAnsi"/>
          <w:bCs/>
          <w:color w:val="000000" w:themeColor="text1"/>
          <w:szCs w:val="20"/>
        </w:rPr>
      </w:pPr>
      <w:r w:rsidRPr="006A5F83">
        <w:rPr>
          <w:rFonts w:cstheme="minorHAnsi"/>
          <w:bCs/>
          <w:color w:val="000000" w:themeColor="text1"/>
          <w:szCs w:val="20"/>
        </w:rPr>
        <w:t>Monitor interaktywny</w:t>
      </w:r>
      <w:r w:rsidRPr="006A5F83">
        <w:rPr>
          <w:rFonts w:cstheme="minorHAnsi"/>
          <w:bCs/>
          <w:color w:val="000000" w:themeColor="text1"/>
          <w:szCs w:val="20"/>
        </w:rPr>
        <w:tab/>
        <w:t>1</w:t>
      </w:r>
    </w:p>
    <w:p w14:paraId="5A05A29E" w14:textId="7934BE2B" w:rsidR="006A5F83" w:rsidRDefault="006A5F83" w:rsidP="006A5F83">
      <w:pPr>
        <w:pStyle w:val="Akapitzlist"/>
        <w:spacing w:after="0" w:line="240" w:lineRule="auto"/>
        <w:ind w:left="284"/>
        <w:contextualSpacing w:val="0"/>
        <w:jc w:val="both"/>
        <w:rPr>
          <w:rFonts w:cstheme="minorHAnsi"/>
          <w:bCs/>
          <w:color w:val="000000" w:themeColor="text1"/>
          <w:szCs w:val="20"/>
        </w:rPr>
      </w:pPr>
      <w:r w:rsidRPr="006A5F83">
        <w:rPr>
          <w:rFonts w:cstheme="minorHAnsi"/>
          <w:bCs/>
          <w:color w:val="000000" w:themeColor="text1"/>
          <w:szCs w:val="20"/>
        </w:rPr>
        <w:t xml:space="preserve">Pętla indukcyjna przenośna dla niedosłyszących </w:t>
      </w:r>
      <w:r w:rsidRPr="006A5F83">
        <w:rPr>
          <w:rFonts w:cstheme="minorHAnsi"/>
          <w:bCs/>
          <w:color w:val="000000" w:themeColor="text1"/>
          <w:szCs w:val="20"/>
        </w:rPr>
        <w:tab/>
        <w:t>1</w:t>
      </w:r>
    </w:p>
    <w:p w14:paraId="21185615" w14:textId="77777777" w:rsidR="007566C2" w:rsidRDefault="007566C2" w:rsidP="007566C2">
      <w:pPr>
        <w:pStyle w:val="Akapitzlist"/>
        <w:numPr>
          <w:ilvl w:val="0"/>
          <w:numId w:val="2"/>
        </w:numPr>
        <w:ind w:left="284" w:hanging="284"/>
        <w:jc w:val="both"/>
        <w:rPr>
          <w:rFonts w:cstheme="minorHAnsi"/>
          <w:bCs/>
          <w:color w:val="000000" w:themeColor="text1"/>
          <w:szCs w:val="20"/>
        </w:rPr>
      </w:pPr>
      <w:r w:rsidRPr="007566C2">
        <w:rPr>
          <w:rFonts w:cstheme="minorHAnsi"/>
          <w:bCs/>
          <w:color w:val="000000" w:themeColor="text1"/>
          <w:szCs w:val="20"/>
        </w:rPr>
        <w:t>Wykonawca, który powołuje się na rozwiązania równoważne opisywanym przez zamawiającego, jest obowiązany wykazać, że oferowane rozwiązania  spełniają wymagania określone przez zamawiającego.</w:t>
      </w:r>
    </w:p>
    <w:p w14:paraId="5D0C4825" w14:textId="3B806F68" w:rsidR="007566C2" w:rsidRPr="007566C2" w:rsidRDefault="007566C2" w:rsidP="007566C2">
      <w:pPr>
        <w:pStyle w:val="Akapitzlist"/>
        <w:numPr>
          <w:ilvl w:val="0"/>
          <w:numId w:val="2"/>
        </w:numPr>
        <w:ind w:left="284" w:hanging="284"/>
        <w:jc w:val="both"/>
        <w:rPr>
          <w:rFonts w:cstheme="minorHAnsi"/>
          <w:bCs/>
          <w:color w:val="000000" w:themeColor="text1"/>
          <w:szCs w:val="20"/>
        </w:rPr>
      </w:pPr>
      <w:r w:rsidRPr="007566C2">
        <w:rPr>
          <w:rFonts w:cstheme="minorHAnsi"/>
          <w:bCs/>
          <w:color w:val="000000" w:themeColor="text1"/>
          <w:szCs w:val="20"/>
        </w:rPr>
        <w:t xml:space="preserve">Wobec wszelkich wskazanych i wymaganych w </w:t>
      </w:r>
      <w:r w:rsidR="00243CC2">
        <w:rPr>
          <w:rFonts w:cstheme="minorHAnsi"/>
          <w:bCs/>
          <w:color w:val="000000" w:themeColor="text1"/>
          <w:szCs w:val="20"/>
        </w:rPr>
        <w:t xml:space="preserve">załączniku nr 2 </w:t>
      </w:r>
      <w:r w:rsidRPr="007566C2">
        <w:rPr>
          <w:rFonts w:cstheme="minorHAnsi"/>
          <w:bCs/>
          <w:color w:val="000000" w:themeColor="text1"/>
          <w:szCs w:val="20"/>
        </w:rPr>
        <w:t>norm, europejskich ocen technicznych, aprobat, specyfikacji technicznych i systemów referencyjnych oraz certyfikatów, Zamawiający dopuszcza rozwiązania równoważne. Podane przez Zamawiającego nazwy, znaki towarowe mają charakter przykładowy, a ich wskazanie ma na celu określenie oczekiwanego standardu. Zamawiający dopuszcza składanie ofert równoważnych. Za „produkt równoważny”, Zamawiający będzie uznawał produkt o nie gorszych parametrach technicznych niż wskazane w opisie przedmiotu zamówienia. Zamawiający zastrzega, że wszędzie t</w:t>
      </w:r>
      <w:r w:rsidR="00243CC2">
        <w:rPr>
          <w:rFonts w:cstheme="minorHAnsi"/>
          <w:bCs/>
          <w:color w:val="000000" w:themeColor="text1"/>
          <w:szCs w:val="20"/>
        </w:rPr>
        <w:t xml:space="preserve">am gdzie w treści dokumentacji </w:t>
      </w:r>
      <w:r w:rsidRPr="007566C2">
        <w:rPr>
          <w:rFonts w:cstheme="minorHAnsi"/>
          <w:bCs/>
          <w:color w:val="000000" w:themeColor="text1"/>
          <w:szCs w:val="20"/>
        </w:rPr>
        <w:t xml:space="preserve">stanowiącej opis przedmiotu zamówienia, zostały wskazane znaki towarowe, patenty lub pochodzenie, źródła, szczegółowe procesy lub technologie, które charakteryzują produkty lub usługi dostarczane przez konkretnego Wykonawcę, normy, europejskie oceny techniczne, aprobaty, specyfikacje techniczne i systemy referencji technicznych - Zamawiający dopuszcza metody, materiały, urządzenia, systemy, technologie, normy, specyfikacje itp. równoważne do przedstawionych w opisie przedmiotu zamówienia. Dopuszcza się, więc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Wskazane znaki towarowe, patenty, marki lub nazwy producenta czy źródła lub szczególne procesy, normy, europejskie oceny techniczne, aprobaty, specyfikacje techniczne i systemy referencji technicznych wskazujące na pochodzenie, określają jedynie klasę produktów, metod, materiałów, urządzeń, systemów, technologii, norm, europejskich ocen technicznych, aprobat, specyfikacji technicznych i systemów referencji technicznych itp.  </w:t>
      </w:r>
    </w:p>
    <w:p w14:paraId="784A054B" w14:textId="4144FE62" w:rsidR="00DB11C0" w:rsidRDefault="00EE5C77" w:rsidP="00DB11C0">
      <w:pPr>
        <w:pStyle w:val="Akapitzlist"/>
        <w:numPr>
          <w:ilvl w:val="0"/>
          <w:numId w:val="2"/>
        </w:numPr>
        <w:spacing w:after="0" w:line="240" w:lineRule="auto"/>
        <w:ind w:left="284" w:hanging="284"/>
        <w:contextualSpacing w:val="0"/>
        <w:jc w:val="both"/>
        <w:rPr>
          <w:rFonts w:cstheme="minorHAnsi"/>
          <w:bCs/>
          <w:color w:val="000000" w:themeColor="text1"/>
          <w:szCs w:val="20"/>
        </w:rPr>
      </w:pPr>
      <w:r w:rsidRPr="00DB11C0">
        <w:rPr>
          <w:rFonts w:cstheme="minorHAnsi"/>
          <w:bCs/>
          <w:color w:val="000000" w:themeColor="text1"/>
          <w:szCs w:val="20"/>
        </w:rPr>
        <w:t>Stan: nowy</w:t>
      </w:r>
    </w:p>
    <w:p w14:paraId="34E33AE7" w14:textId="35029FB5" w:rsidR="00DB11C0" w:rsidRPr="006034E5" w:rsidRDefault="003272D9" w:rsidP="00DB11C0">
      <w:pPr>
        <w:pStyle w:val="Akapitzlist"/>
        <w:numPr>
          <w:ilvl w:val="0"/>
          <w:numId w:val="2"/>
        </w:numPr>
        <w:spacing w:after="0" w:line="240" w:lineRule="auto"/>
        <w:ind w:left="284" w:hanging="284"/>
        <w:contextualSpacing w:val="0"/>
        <w:jc w:val="both"/>
        <w:rPr>
          <w:rFonts w:cstheme="minorHAnsi"/>
          <w:b/>
          <w:bCs/>
          <w:color w:val="000000" w:themeColor="text1"/>
          <w:szCs w:val="20"/>
        </w:rPr>
      </w:pPr>
      <w:r w:rsidRPr="006034E5">
        <w:rPr>
          <w:rFonts w:cstheme="minorHAnsi"/>
          <w:b/>
          <w:bCs/>
          <w:color w:val="000000" w:themeColor="text1"/>
          <w:szCs w:val="20"/>
        </w:rPr>
        <w:t>Realizacja</w:t>
      </w:r>
      <w:r w:rsidR="00195A1B" w:rsidRPr="006034E5">
        <w:rPr>
          <w:rFonts w:cstheme="minorHAnsi"/>
          <w:b/>
          <w:bCs/>
          <w:color w:val="000000" w:themeColor="text1"/>
          <w:szCs w:val="20"/>
        </w:rPr>
        <w:t>:</w:t>
      </w:r>
      <w:r w:rsidRPr="006034E5">
        <w:rPr>
          <w:rFonts w:cstheme="minorHAnsi"/>
          <w:b/>
          <w:bCs/>
          <w:color w:val="000000" w:themeColor="text1"/>
          <w:szCs w:val="20"/>
        </w:rPr>
        <w:t xml:space="preserve"> Przedmiotu zamówienia obejmuje zakup, </w:t>
      </w:r>
      <w:r w:rsidR="00C033DE" w:rsidRPr="006034E5">
        <w:rPr>
          <w:rFonts w:cstheme="minorHAnsi"/>
          <w:b/>
          <w:bCs/>
          <w:color w:val="000000" w:themeColor="text1"/>
          <w:szCs w:val="20"/>
        </w:rPr>
        <w:t>dostawę oraz wniesienie do siedziby zamawiającego</w:t>
      </w:r>
      <w:r w:rsidR="006034E5" w:rsidRPr="006034E5">
        <w:rPr>
          <w:rFonts w:cstheme="minorHAnsi"/>
          <w:b/>
          <w:bCs/>
          <w:color w:val="000000" w:themeColor="text1"/>
          <w:szCs w:val="20"/>
        </w:rPr>
        <w:t xml:space="preserve"> oraz uruchomienie sprzętu</w:t>
      </w:r>
      <w:r w:rsidRPr="006034E5">
        <w:rPr>
          <w:rFonts w:cstheme="minorHAnsi"/>
          <w:b/>
          <w:bCs/>
          <w:color w:val="000000" w:themeColor="text1"/>
          <w:szCs w:val="20"/>
        </w:rPr>
        <w:t>.</w:t>
      </w:r>
    </w:p>
    <w:p w14:paraId="2586F721" w14:textId="7646197C" w:rsidR="00CE18FF" w:rsidRDefault="00CE18FF" w:rsidP="000E5B8B">
      <w:pPr>
        <w:pStyle w:val="Akapitzlist"/>
        <w:numPr>
          <w:ilvl w:val="0"/>
          <w:numId w:val="2"/>
        </w:numPr>
        <w:spacing w:after="0"/>
        <w:ind w:left="284" w:hanging="284"/>
        <w:jc w:val="both"/>
        <w:rPr>
          <w:rFonts w:cstheme="minorHAnsi"/>
          <w:bCs/>
          <w:color w:val="000000" w:themeColor="text1"/>
          <w:szCs w:val="20"/>
        </w:rPr>
      </w:pPr>
      <w:r w:rsidRPr="00CE18FF">
        <w:rPr>
          <w:rFonts w:cstheme="minorHAnsi"/>
          <w:bCs/>
          <w:color w:val="000000" w:themeColor="text1"/>
          <w:szCs w:val="20"/>
        </w:rPr>
        <w:t xml:space="preserve">Zamawiający wymaga, aby przedmiot zamówienia był wolny od jakichkolwiek wad fizycznych i prawnych. </w:t>
      </w:r>
      <w:r w:rsidR="00AC301E">
        <w:rPr>
          <w:rFonts w:cstheme="minorHAnsi"/>
          <w:bCs/>
          <w:color w:val="000000" w:themeColor="text1"/>
          <w:szCs w:val="20"/>
        </w:rPr>
        <w:t>Przedmiot dostawy</w:t>
      </w:r>
      <w:r w:rsidRPr="00CE18FF">
        <w:rPr>
          <w:rFonts w:cstheme="minorHAnsi"/>
          <w:bCs/>
          <w:color w:val="000000" w:themeColor="text1"/>
          <w:szCs w:val="20"/>
        </w:rPr>
        <w:t xml:space="preserve"> ma być now</w:t>
      </w:r>
      <w:r w:rsidR="00AC301E">
        <w:rPr>
          <w:rFonts w:cstheme="minorHAnsi"/>
          <w:bCs/>
          <w:color w:val="000000" w:themeColor="text1"/>
          <w:szCs w:val="20"/>
        </w:rPr>
        <w:t>y</w:t>
      </w:r>
      <w:r w:rsidRPr="00CE18FF">
        <w:rPr>
          <w:rFonts w:cstheme="minorHAnsi"/>
          <w:bCs/>
          <w:color w:val="000000" w:themeColor="text1"/>
          <w:szCs w:val="20"/>
        </w:rPr>
        <w:t>, nieużywan</w:t>
      </w:r>
      <w:r w:rsidR="00AC301E">
        <w:rPr>
          <w:rFonts w:cstheme="minorHAnsi"/>
          <w:bCs/>
          <w:color w:val="000000" w:themeColor="text1"/>
          <w:szCs w:val="20"/>
        </w:rPr>
        <w:t>y</w:t>
      </w:r>
      <w:r w:rsidRPr="00CE18FF">
        <w:rPr>
          <w:rFonts w:cstheme="minorHAnsi"/>
          <w:bCs/>
          <w:color w:val="000000" w:themeColor="text1"/>
          <w:szCs w:val="20"/>
        </w:rPr>
        <w:t>, kompletn</w:t>
      </w:r>
      <w:r w:rsidR="00AC301E">
        <w:rPr>
          <w:rFonts w:cstheme="minorHAnsi"/>
          <w:bCs/>
          <w:color w:val="000000" w:themeColor="text1"/>
          <w:szCs w:val="20"/>
        </w:rPr>
        <w:t>y</w:t>
      </w:r>
      <w:r w:rsidRPr="00CE18FF">
        <w:rPr>
          <w:rFonts w:cstheme="minorHAnsi"/>
          <w:bCs/>
          <w:color w:val="000000" w:themeColor="text1"/>
          <w:szCs w:val="20"/>
        </w:rPr>
        <w:t>, tj. powin</w:t>
      </w:r>
      <w:r w:rsidR="00AC301E">
        <w:rPr>
          <w:rFonts w:cstheme="minorHAnsi"/>
          <w:bCs/>
          <w:color w:val="000000" w:themeColor="text1"/>
          <w:szCs w:val="20"/>
        </w:rPr>
        <w:t xml:space="preserve">ien znajdować się w stanie </w:t>
      </w:r>
      <w:r w:rsidRPr="00CE18FF">
        <w:rPr>
          <w:rFonts w:cstheme="minorHAnsi"/>
          <w:bCs/>
          <w:color w:val="000000" w:themeColor="text1"/>
          <w:szCs w:val="20"/>
        </w:rPr>
        <w:t>umożliwiającym jego użytkowanie bez ograniczeń, zgodnie z jego przeznaczeniem</w:t>
      </w:r>
      <w:r w:rsidR="00AC301E">
        <w:rPr>
          <w:rFonts w:cstheme="minorHAnsi"/>
          <w:bCs/>
          <w:color w:val="000000" w:themeColor="text1"/>
          <w:szCs w:val="20"/>
        </w:rPr>
        <w:t>.</w:t>
      </w:r>
    </w:p>
    <w:p w14:paraId="5BD401D4" w14:textId="6B4557AA" w:rsidR="00A37397" w:rsidRDefault="00A37397" w:rsidP="00A37397">
      <w:pPr>
        <w:pStyle w:val="Akapitzlist"/>
        <w:numPr>
          <w:ilvl w:val="0"/>
          <w:numId w:val="2"/>
        </w:numPr>
        <w:spacing w:after="0"/>
        <w:ind w:left="284" w:hanging="284"/>
        <w:jc w:val="both"/>
        <w:rPr>
          <w:rFonts w:cstheme="minorHAnsi"/>
          <w:bCs/>
          <w:color w:val="000000" w:themeColor="text1"/>
          <w:szCs w:val="20"/>
        </w:rPr>
      </w:pPr>
      <w:r w:rsidRPr="00A37397">
        <w:rPr>
          <w:rFonts w:cstheme="minorHAnsi"/>
          <w:bCs/>
          <w:color w:val="000000" w:themeColor="text1"/>
          <w:szCs w:val="20"/>
        </w:rPr>
        <w:t>Odbiór przedmiot zamówienia będzie obejmował się  w miejscu i zgodnie z terminem  określonymi w pkt. III zapytania. Dostawa zostanie potwierdzona protokołem odbioru podpisanym bez zastrzeżeń przez obie strony. Podpisany protokół stanowi podstawę do wypłaty wynagrodzenia. Za  wykonanie przedmiotu zamówienia rozumie się zakup, dostawę</w:t>
      </w:r>
      <w:r w:rsidR="007F490F">
        <w:rPr>
          <w:rFonts w:cstheme="minorHAnsi"/>
          <w:bCs/>
          <w:color w:val="000000" w:themeColor="text1"/>
          <w:szCs w:val="20"/>
        </w:rPr>
        <w:t xml:space="preserve"> i uruchomienie sprzętu.</w:t>
      </w:r>
      <w:bookmarkStart w:id="4" w:name="_GoBack"/>
      <w:bookmarkEnd w:id="4"/>
    </w:p>
    <w:p w14:paraId="66E3353B" w14:textId="1B3FEE8F" w:rsidR="004F7318" w:rsidRDefault="004F7318" w:rsidP="00A37397">
      <w:pPr>
        <w:pStyle w:val="Akapitzlist"/>
        <w:numPr>
          <w:ilvl w:val="0"/>
          <w:numId w:val="2"/>
        </w:numPr>
        <w:spacing w:after="0"/>
        <w:ind w:left="284" w:hanging="284"/>
        <w:jc w:val="both"/>
        <w:rPr>
          <w:rFonts w:cstheme="minorHAnsi"/>
          <w:bCs/>
          <w:color w:val="000000" w:themeColor="text1"/>
          <w:szCs w:val="20"/>
        </w:rPr>
      </w:pPr>
      <w:r w:rsidRPr="00A37397">
        <w:rPr>
          <w:rFonts w:cstheme="minorHAnsi"/>
          <w:bCs/>
          <w:color w:val="000000" w:themeColor="text1"/>
          <w:szCs w:val="20"/>
        </w:rPr>
        <w:t>Przedmiot zamówienia dostarczony przez Wykonawcę musi być opakowany w sposób zabezpieczający go przed uszkodzeniem. Wykonawca zobowiązany jest zor</w:t>
      </w:r>
      <w:r w:rsidR="00AD1464" w:rsidRPr="00A37397">
        <w:rPr>
          <w:rFonts w:cstheme="minorHAnsi"/>
          <w:bCs/>
          <w:color w:val="000000" w:themeColor="text1"/>
          <w:szCs w:val="20"/>
        </w:rPr>
        <w:t>ganizować transport przedmiotu zamówienia</w:t>
      </w:r>
      <w:r w:rsidRPr="00A37397">
        <w:rPr>
          <w:rFonts w:cstheme="minorHAnsi"/>
          <w:bCs/>
          <w:color w:val="000000" w:themeColor="text1"/>
          <w:szCs w:val="20"/>
        </w:rPr>
        <w:t xml:space="preserve"> w sposób, który nie spowoduje uszkodzenia dostarczonego przedmiotu; za szkody powstałe w wyniku nienależytego opakowania lub transportu odpowiedzialność ponosi Wykonawca;</w:t>
      </w:r>
    </w:p>
    <w:p w14:paraId="653115E5" w14:textId="77777777" w:rsidR="006C6D07" w:rsidRPr="006C6D07" w:rsidRDefault="006C6D07" w:rsidP="006C6D07">
      <w:pPr>
        <w:pStyle w:val="Akapitzlist"/>
        <w:numPr>
          <w:ilvl w:val="0"/>
          <w:numId w:val="2"/>
        </w:numPr>
        <w:spacing w:after="0"/>
        <w:ind w:left="284" w:hanging="284"/>
        <w:jc w:val="both"/>
        <w:rPr>
          <w:rFonts w:cstheme="minorHAnsi"/>
          <w:bCs/>
          <w:color w:val="000000" w:themeColor="text1"/>
          <w:szCs w:val="20"/>
        </w:rPr>
      </w:pPr>
      <w:r w:rsidRPr="006C6D07">
        <w:rPr>
          <w:rFonts w:cstheme="minorHAnsi"/>
          <w:bCs/>
          <w:color w:val="000000" w:themeColor="text1"/>
          <w:szCs w:val="20"/>
        </w:rPr>
        <w:t xml:space="preserve">Wykonawca zapewnia, że dostarczony przez niego przedmiot umowy jest dobrej jakości i pozbawiony jest wad. Gwarancja producenta i dodatkowa gwarancja i rękojmia wykonawcy realizowana jest w systemie </w:t>
      </w:r>
      <w:proofErr w:type="spellStart"/>
      <w:r w:rsidRPr="006C6D07">
        <w:rPr>
          <w:rFonts w:cstheme="minorHAnsi"/>
          <w:bCs/>
          <w:color w:val="000000" w:themeColor="text1"/>
          <w:szCs w:val="20"/>
        </w:rPr>
        <w:t>door</w:t>
      </w:r>
      <w:proofErr w:type="spellEnd"/>
      <w:r w:rsidRPr="006C6D07">
        <w:rPr>
          <w:rFonts w:cstheme="minorHAnsi"/>
          <w:bCs/>
          <w:color w:val="000000" w:themeColor="text1"/>
          <w:szCs w:val="20"/>
        </w:rPr>
        <w:t xml:space="preserve"> to </w:t>
      </w:r>
      <w:proofErr w:type="spellStart"/>
      <w:r w:rsidRPr="006C6D07">
        <w:rPr>
          <w:rFonts w:cstheme="minorHAnsi"/>
          <w:bCs/>
          <w:color w:val="000000" w:themeColor="text1"/>
          <w:szCs w:val="20"/>
        </w:rPr>
        <w:t>door</w:t>
      </w:r>
      <w:proofErr w:type="spellEnd"/>
      <w:r w:rsidRPr="006C6D07">
        <w:rPr>
          <w:rFonts w:cstheme="minorHAnsi"/>
          <w:bCs/>
          <w:color w:val="000000" w:themeColor="text1"/>
          <w:szCs w:val="20"/>
        </w:rPr>
        <w:t>, co oznacza że w przypadku awarii sprzętu, producent lub Wykonawca organizuje kuriera, który odbierze uszkodzony produkt z domu klienta, dostarcza go do serwisu, a po naprawie odsyła z powrotem – wszystko na koszt podmiotu udzielającego gwarancji.</w:t>
      </w:r>
    </w:p>
    <w:p w14:paraId="59AAFD66" w14:textId="47039D93" w:rsidR="006C6D07" w:rsidRPr="006034E5" w:rsidRDefault="006C6D07" w:rsidP="006C6D07">
      <w:pPr>
        <w:pStyle w:val="Akapitzlist"/>
        <w:numPr>
          <w:ilvl w:val="0"/>
          <w:numId w:val="2"/>
        </w:numPr>
        <w:spacing w:after="0"/>
        <w:ind w:left="284" w:hanging="284"/>
        <w:jc w:val="both"/>
        <w:rPr>
          <w:rFonts w:cstheme="minorHAnsi"/>
          <w:b/>
          <w:bCs/>
          <w:color w:val="000000" w:themeColor="text1"/>
          <w:szCs w:val="20"/>
        </w:rPr>
      </w:pPr>
      <w:r w:rsidRPr="006034E5">
        <w:rPr>
          <w:rFonts w:cstheme="minorHAnsi"/>
          <w:b/>
          <w:bCs/>
          <w:color w:val="000000" w:themeColor="text1"/>
          <w:szCs w:val="20"/>
        </w:rPr>
        <w:t>Wykonawca oświadcza, że przedmiot umowy jest objęty 24 miesięczną gwarancją producenta oraz 24 miesięczną rękojmią wykonawcy</w:t>
      </w:r>
      <w:r w:rsidR="00E00484">
        <w:rPr>
          <w:rFonts w:cstheme="minorHAnsi"/>
          <w:b/>
          <w:bCs/>
          <w:color w:val="000000" w:themeColor="text1"/>
          <w:szCs w:val="20"/>
        </w:rPr>
        <w:t>.</w:t>
      </w:r>
    </w:p>
    <w:p w14:paraId="5023D1C4" w14:textId="5F8A342C" w:rsidR="006C6D07" w:rsidRPr="006C6D07" w:rsidRDefault="006C6D07" w:rsidP="006C6D07">
      <w:pPr>
        <w:pStyle w:val="Akapitzlist"/>
        <w:numPr>
          <w:ilvl w:val="0"/>
          <w:numId w:val="2"/>
        </w:numPr>
        <w:spacing w:after="0"/>
        <w:ind w:left="284" w:hanging="284"/>
        <w:jc w:val="both"/>
        <w:rPr>
          <w:rFonts w:cstheme="minorHAnsi"/>
          <w:bCs/>
          <w:color w:val="000000" w:themeColor="text1"/>
          <w:szCs w:val="20"/>
        </w:rPr>
      </w:pPr>
      <w:r>
        <w:rPr>
          <w:rFonts w:cstheme="minorHAnsi"/>
          <w:bCs/>
          <w:color w:val="000000" w:themeColor="text1"/>
          <w:szCs w:val="20"/>
        </w:rPr>
        <w:t>Zamówienie obejmuje uruchomienie sprzętu u Zamawiającego.</w:t>
      </w:r>
    </w:p>
    <w:p w14:paraId="294886CF" w14:textId="385CCEB8" w:rsidR="00E00484" w:rsidRDefault="00E00484" w:rsidP="00E00484">
      <w:pPr>
        <w:spacing w:after="0"/>
        <w:jc w:val="both"/>
        <w:rPr>
          <w:rFonts w:cstheme="minorHAnsi"/>
          <w:bCs/>
          <w:color w:val="000000" w:themeColor="text1"/>
          <w:szCs w:val="20"/>
        </w:rPr>
      </w:pPr>
    </w:p>
    <w:p w14:paraId="5B734574" w14:textId="37C50B3C" w:rsidR="00E00484" w:rsidRDefault="00E00484" w:rsidP="00E00484">
      <w:pPr>
        <w:spacing w:after="0"/>
        <w:jc w:val="both"/>
        <w:rPr>
          <w:rFonts w:cstheme="minorHAnsi"/>
          <w:bCs/>
          <w:color w:val="000000" w:themeColor="text1"/>
          <w:szCs w:val="20"/>
        </w:rPr>
      </w:pPr>
    </w:p>
    <w:p w14:paraId="237A20A4" w14:textId="61C5BFF4" w:rsidR="00E00484" w:rsidRPr="002F00CB" w:rsidRDefault="00E00484" w:rsidP="00E00484">
      <w:pPr>
        <w:spacing w:after="0"/>
        <w:jc w:val="both"/>
        <w:rPr>
          <w:rFonts w:cstheme="minorHAnsi"/>
          <w:b/>
          <w:bCs/>
          <w:color w:val="000000" w:themeColor="text1"/>
          <w:szCs w:val="20"/>
        </w:rPr>
      </w:pPr>
      <w:r w:rsidRPr="002F00CB">
        <w:rPr>
          <w:rFonts w:cstheme="minorHAnsi"/>
          <w:b/>
          <w:bCs/>
          <w:color w:val="000000" w:themeColor="text1"/>
          <w:szCs w:val="20"/>
        </w:rPr>
        <w:t xml:space="preserve">CZĘŚĆ </w:t>
      </w:r>
      <w:r w:rsidR="00EB32AF">
        <w:rPr>
          <w:rFonts w:cstheme="minorHAnsi"/>
          <w:b/>
          <w:bCs/>
          <w:color w:val="000000" w:themeColor="text1"/>
          <w:szCs w:val="20"/>
        </w:rPr>
        <w:t>2</w:t>
      </w:r>
    </w:p>
    <w:p w14:paraId="1F4304F4" w14:textId="02F85852" w:rsidR="00E00484" w:rsidRPr="00EB32AF" w:rsidRDefault="00E00484" w:rsidP="00EB32AF">
      <w:pPr>
        <w:pStyle w:val="Akapitzlist"/>
        <w:numPr>
          <w:ilvl w:val="0"/>
          <w:numId w:val="40"/>
        </w:numPr>
        <w:spacing w:after="0" w:line="240" w:lineRule="auto"/>
        <w:ind w:left="284" w:hanging="284"/>
        <w:jc w:val="both"/>
        <w:rPr>
          <w:rFonts w:cstheme="minorHAnsi"/>
          <w:bCs/>
          <w:color w:val="000000" w:themeColor="text1"/>
          <w:szCs w:val="20"/>
        </w:rPr>
      </w:pPr>
      <w:r w:rsidRPr="00EB32AF">
        <w:rPr>
          <w:rFonts w:cstheme="minorHAnsi"/>
          <w:bCs/>
          <w:color w:val="000000" w:themeColor="text1"/>
          <w:szCs w:val="20"/>
        </w:rPr>
        <w:t xml:space="preserve">Rodzaj zamówienia: zakup i dostawa oraz </w:t>
      </w:r>
      <w:r w:rsidRPr="00EB32AF">
        <w:rPr>
          <w:rFonts w:cstheme="minorHAnsi"/>
          <w:bCs/>
          <w:color w:val="000000" w:themeColor="text1"/>
          <w:szCs w:val="20"/>
        </w:rPr>
        <w:t>montaż i uruchomienie pracowni językowej</w:t>
      </w:r>
      <w:r w:rsidR="00EB32AF">
        <w:rPr>
          <w:rFonts w:cstheme="minorHAnsi"/>
          <w:bCs/>
          <w:color w:val="000000" w:themeColor="text1"/>
          <w:szCs w:val="20"/>
        </w:rPr>
        <w:t xml:space="preserve"> – 16 stanowisk</w:t>
      </w:r>
    </w:p>
    <w:p w14:paraId="6921C228" w14:textId="77777777" w:rsidR="00E00484" w:rsidRPr="00F02BD4" w:rsidRDefault="00E00484" w:rsidP="00E00484">
      <w:pPr>
        <w:pStyle w:val="Akapitzlist"/>
        <w:numPr>
          <w:ilvl w:val="0"/>
          <w:numId w:val="40"/>
        </w:numPr>
        <w:spacing w:after="0" w:line="240" w:lineRule="auto"/>
        <w:ind w:left="284" w:hanging="284"/>
        <w:jc w:val="both"/>
        <w:rPr>
          <w:rFonts w:cstheme="minorHAnsi"/>
          <w:bCs/>
          <w:color w:val="000000" w:themeColor="text1"/>
          <w:szCs w:val="20"/>
        </w:rPr>
      </w:pPr>
      <w:r w:rsidRPr="00F02BD4">
        <w:rPr>
          <w:rFonts w:cstheme="minorHAnsi"/>
          <w:bCs/>
          <w:color w:val="000000" w:themeColor="text1"/>
          <w:szCs w:val="20"/>
        </w:rPr>
        <w:t xml:space="preserve">Nazwa zamówienia: </w:t>
      </w:r>
      <w:r>
        <w:rPr>
          <w:rFonts w:cstheme="minorHAnsi"/>
          <w:bCs/>
          <w:color w:val="000000" w:themeColor="text1"/>
          <w:szCs w:val="20"/>
        </w:rPr>
        <w:t xml:space="preserve"> fabrycznie nowe</w:t>
      </w:r>
    </w:p>
    <w:p w14:paraId="4F22573D" w14:textId="77777777" w:rsidR="00E00484" w:rsidRPr="00C033DE" w:rsidRDefault="00E00484" w:rsidP="00E00484">
      <w:pPr>
        <w:pStyle w:val="Akapitzlist"/>
        <w:numPr>
          <w:ilvl w:val="0"/>
          <w:numId w:val="40"/>
        </w:numPr>
        <w:spacing w:after="0" w:line="240" w:lineRule="auto"/>
        <w:ind w:left="284" w:hanging="284"/>
        <w:jc w:val="both"/>
        <w:rPr>
          <w:bCs/>
        </w:rPr>
      </w:pPr>
      <w:r w:rsidRPr="0073588B">
        <w:rPr>
          <w:rFonts w:cstheme="minorHAnsi"/>
          <w:bCs/>
          <w:color w:val="000000" w:themeColor="text1"/>
          <w:szCs w:val="20"/>
        </w:rPr>
        <w:t>Kod</w:t>
      </w:r>
      <w:r>
        <w:rPr>
          <w:rFonts w:cstheme="minorHAnsi"/>
          <w:bCs/>
          <w:color w:val="000000" w:themeColor="text1"/>
          <w:szCs w:val="20"/>
        </w:rPr>
        <w:t>y</w:t>
      </w:r>
      <w:r w:rsidRPr="0073588B">
        <w:rPr>
          <w:rFonts w:cstheme="minorHAnsi"/>
          <w:bCs/>
          <w:color w:val="000000" w:themeColor="text1"/>
          <w:szCs w:val="20"/>
        </w:rPr>
        <w:t xml:space="preserve"> CPV:</w:t>
      </w:r>
      <w:r w:rsidRPr="0073588B">
        <w:t xml:space="preserve"> </w:t>
      </w:r>
    </w:p>
    <w:p w14:paraId="7379AFC6" w14:textId="77777777" w:rsidR="00E00484" w:rsidRDefault="00E00484" w:rsidP="00E00484">
      <w:pPr>
        <w:pStyle w:val="Akapitzlist"/>
        <w:spacing w:after="0" w:line="240" w:lineRule="auto"/>
        <w:ind w:left="284"/>
        <w:jc w:val="both"/>
        <w:rPr>
          <w:bCs/>
        </w:rPr>
      </w:pPr>
      <w:r>
        <w:rPr>
          <w:bCs/>
        </w:rPr>
        <w:t xml:space="preserve"> </w:t>
      </w:r>
      <w:r w:rsidRPr="00DB11C0">
        <w:rPr>
          <w:bCs/>
        </w:rPr>
        <w:t>30231300-0</w:t>
      </w:r>
      <w:r>
        <w:rPr>
          <w:bCs/>
        </w:rPr>
        <w:t xml:space="preserve">  Monitory</w:t>
      </w:r>
    </w:p>
    <w:p w14:paraId="1E593F5C" w14:textId="7DF05204" w:rsidR="00E00484" w:rsidRDefault="00E00484" w:rsidP="00E00484">
      <w:pPr>
        <w:pStyle w:val="Akapitzlist"/>
        <w:spacing w:after="0" w:line="240" w:lineRule="auto"/>
        <w:ind w:left="284"/>
        <w:jc w:val="both"/>
        <w:rPr>
          <w:bCs/>
        </w:rPr>
      </w:pPr>
      <w:r w:rsidRPr="00DB11C0">
        <w:rPr>
          <w:bCs/>
        </w:rPr>
        <w:t xml:space="preserve">30213100-6 – Komputery </w:t>
      </w:r>
    </w:p>
    <w:p w14:paraId="60E06CC9" w14:textId="77777777" w:rsidR="00E00484" w:rsidRDefault="00E00484" w:rsidP="00E00484">
      <w:pPr>
        <w:pStyle w:val="Akapitzlist"/>
        <w:spacing w:after="0" w:line="240" w:lineRule="auto"/>
        <w:ind w:left="284"/>
        <w:jc w:val="both"/>
        <w:rPr>
          <w:bCs/>
        </w:rPr>
      </w:pPr>
      <w:r>
        <w:rPr>
          <w:bCs/>
        </w:rPr>
        <w:t xml:space="preserve">30200000-1 </w:t>
      </w:r>
      <w:r w:rsidRPr="00DB11C0">
        <w:rPr>
          <w:bCs/>
        </w:rPr>
        <w:t>Urządzenia komputerowe</w:t>
      </w:r>
    </w:p>
    <w:p w14:paraId="1CBA35FC" w14:textId="77777777" w:rsidR="00E00484" w:rsidRDefault="00E00484" w:rsidP="00E00484">
      <w:pPr>
        <w:pStyle w:val="Akapitzlist"/>
        <w:spacing w:after="0" w:line="240" w:lineRule="auto"/>
        <w:ind w:left="284"/>
        <w:jc w:val="both"/>
        <w:rPr>
          <w:bCs/>
        </w:rPr>
      </w:pPr>
      <w:r w:rsidRPr="007566C2">
        <w:rPr>
          <w:bCs/>
        </w:rPr>
        <w:t>48300000-1 Pakiety oprogramowania do tworzenia dokumentów, rysowania, odwzorowywania, tworzenia harmonogramów i produkowania</w:t>
      </w:r>
    </w:p>
    <w:p w14:paraId="0F52ADF9" w14:textId="77777777" w:rsidR="00E00484" w:rsidRDefault="00E00484" w:rsidP="00E00484">
      <w:pPr>
        <w:pStyle w:val="Akapitzlist"/>
        <w:spacing w:after="0" w:line="240" w:lineRule="auto"/>
        <w:ind w:left="284"/>
        <w:jc w:val="both"/>
        <w:rPr>
          <w:bCs/>
        </w:rPr>
      </w:pPr>
      <w:r w:rsidRPr="00E00484">
        <w:rPr>
          <w:bCs/>
        </w:rPr>
        <w:t>32342412-3 (Głośniki).</w:t>
      </w:r>
    </w:p>
    <w:p w14:paraId="71E8D6F0" w14:textId="24B84AF0" w:rsidR="00E00484" w:rsidRDefault="00E00484" w:rsidP="00E00484">
      <w:pPr>
        <w:pStyle w:val="Akapitzlist"/>
        <w:spacing w:after="0" w:line="240" w:lineRule="auto"/>
        <w:ind w:left="284"/>
        <w:jc w:val="both"/>
        <w:rPr>
          <w:bCs/>
        </w:rPr>
      </w:pPr>
      <w:r w:rsidRPr="00E00484">
        <w:rPr>
          <w:bCs/>
        </w:rPr>
        <w:t>48952000-6 (System nagłaśniający)</w:t>
      </w:r>
    </w:p>
    <w:p w14:paraId="4D1FA7F0" w14:textId="745ADF67" w:rsidR="00E00484" w:rsidRPr="00C033DE" w:rsidRDefault="00EB32AF" w:rsidP="00E00484">
      <w:pPr>
        <w:pStyle w:val="Akapitzlist"/>
        <w:spacing w:after="0" w:line="240" w:lineRule="auto"/>
        <w:ind w:left="284"/>
        <w:jc w:val="both"/>
        <w:rPr>
          <w:bCs/>
        </w:rPr>
      </w:pPr>
      <w:r>
        <w:rPr>
          <w:bCs/>
        </w:rPr>
        <w:t xml:space="preserve">39100000-3 (Meble). </w:t>
      </w:r>
    </w:p>
    <w:p w14:paraId="0C8A98D8" w14:textId="77777777" w:rsidR="00E00484" w:rsidRDefault="00E00484" w:rsidP="00E00484">
      <w:pPr>
        <w:pStyle w:val="Akapitzlist"/>
        <w:numPr>
          <w:ilvl w:val="0"/>
          <w:numId w:val="40"/>
        </w:numPr>
        <w:spacing w:after="0" w:line="240" w:lineRule="auto"/>
        <w:ind w:left="284" w:hanging="284"/>
        <w:contextualSpacing w:val="0"/>
        <w:jc w:val="both"/>
        <w:rPr>
          <w:rFonts w:cstheme="minorHAnsi"/>
          <w:bCs/>
          <w:color w:val="000000" w:themeColor="text1"/>
          <w:szCs w:val="20"/>
        </w:rPr>
      </w:pPr>
      <w:r w:rsidRPr="00FD67A4">
        <w:rPr>
          <w:rFonts w:cstheme="minorHAnsi"/>
          <w:bCs/>
          <w:color w:val="000000" w:themeColor="text1"/>
          <w:szCs w:val="20"/>
        </w:rPr>
        <w:t xml:space="preserve">Szczegółowy opis </w:t>
      </w:r>
      <w:r>
        <w:rPr>
          <w:rFonts w:cstheme="minorHAnsi"/>
          <w:bCs/>
          <w:color w:val="000000" w:themeColor="text1"/>
          <w:szCs w:val="20"/>
        </w:rPr>
        <w:t xml:space="preserve">Przedmiotu zamówienia </w:t>
      </w:r>
      <w:r w:rsidRPr="00DB11C0">
        <w:rPr>
          <w:rFonts w:cstheme="minorHAnsi"/>
          <w:bCs/>
          <w:color w:val="000000" w:themeColor="text1"/>
          <w:szCs w:val="20"/>
        </w:rPr>
        <w:t>znajduje się w zał. 2 formularz cenowy</w:t>
      </w:r>
    </w:p>
    <w:p w14:paraId="3C16606C" w14:textId="77777777" w:rsidR="00E00484" w:rsidRDefault="00E00484" w:rsidP="00E00484">
      <w:pPr>
        <w:pStyle w:val="Akapitzlist"/>
        <w:numPr>
          <w:ilvl w:val="0"/>
          <w:numId w:val="40"/>
        </w:numPr>
        <w:ind w:left="284" w:hanging="284"/>
        <w:jc w:val="both"/>
        <w:rPr>
          <w:rFonts w:cstheme="minorHAnsi"/>
          <w:bCs/>
          <w:color w:val="000000" w:themeColor="text1"/>
          <w:szCs w:val="20"/>
        </w:rPr>
      </w:pPr>
      <w:r w:rsidRPr="007566C2">
        <w:rPr>
          <w:rFonts w:cstheme="minorHAnsi"/>
          <w:bCs/>
          <w:color w:val="000000" w:themeColor="text1"/>
          <w:szCs w:val="20"/>
        </w:rPr>
        <w:t>Wykonawca, który powołuje się na rozwiązania równoważne opisywanym przez zamawiającego, jest obowiązany wykazać, że oferowane rozwiązania  spełniają wymagania określone przez zamawiającego.</w:t>
      </w:r>
    </w:p>
    <w:p w14:paraId="417DF3CA" w14:textId="77777777" w:rsidR="00E00484" w:rsidRPr="007566C2" w:rsidRDefault="00E00484" w:rsidP="00E00484">
      <w:pPr>
        <w:pStyle w:val="Akapitzlist"/>
        <w:numPr>
          <w:ilvl w:val="0"/>
          <w:numId w:val="40"/>
        </w:numPr>
        <w:ind w:left="284" w:hanging="284"/>
        <w:jc w:val="both"/>
        <w:rPr>
          <w:rFonts w:cstheme="minorHAnsi"/>
          <w:bCs/>
          <w:color w:val="000000" w:themeColor="text1"/>
          <w:szCs w:val="20"/>
        </w:rPr>
      </w:pPr>
      <w:r w:rsidRPr="007566C2">
        <w:rPr>
          <w:rFonts w:cstheme="minorHAnsi"/>
          <w:bCs/>
          <w:color w:val="000000" w:themeColor="text1"/>
          <w:szCs w:val="20"/>
        </w:rPr>
        <w:t xml:space="preserve">Wobec wszelkich wskazanych i wymaganych w </w:t>
      </w:r>
      <w:r>
        <w:rPr>
          <w:rFonts w:cstheme="minorHAnsi"/>
          <w:bCs/>
          <w:color w:val="000000" w:themeColor="text1"/>
          <w:szCs w:val="20"/>
        </w:rPr>
        <w:t xml:space="preserve">załączniku nr 2 </w:t>
      </w:r>
      <w:r w:rsidRPr="007566C2">
        <w:rPr>
          <w:rFonts w:cstheme="minorHAnsi"/>
          <w:bCs/>
          <w:color w:val="000000" w:themeColor="text1"/>
          <w:szCs w:val="20"/>
        </w:rPr>
        <w:t>norm, europejskich ocen technicznych, aprobat, specyfikacji technicznych i systemów referencyjnych oraz certyfikatów, Zamawiający dopuszcza rozwiązania równoważne. Podane przez Zamawiającego nazwy, znaki towarowe mają charakter przykładowy, a ich wskazanie ma na celu określenie oczekiwanego standardu. Zamawiający dopuszcza składanie ofert równoważnych. Za „produkt równoważny”, Zamawiający będzie uznawał produkt o nie gorszych parametrach technicznych niż wskazane w opisie przedmiotu zamówienia. Zamawiający zastrzega, że wszędzie t</w:t>
      </w:r>
      <w:r>
        <w:rPr>
          <w:rFonts w:cstheme="minorHAnsi"/>
          <w:bCs/>
          <w:color w:val="000000" w:themeColor="text1"/>
          <w:szCs w:val="20"/>
        </w:rPr>
        <w:t xml:space="preserve">am gdzie w treści dokumentacji </w:t>
      </w:r>
      <w:r w:rsidRPr="007566C2">
        <w:rPr>
          <w:rFonts w:cstheme="minorHAnsi"/>
          <w:bCs/>
          <w:color w:val="000000" w:themeColor="text1"/>
          <w:szCs w:val="20"/>
        </w:rPr>
        <w:t xml:space="preserve">stanowiącej opis przedmiotu zamówienia, zostały wskazane znaki towarowe, patenty lub pochodzenie, źródła, szczegółowe procesy lub technologie, które charakteryzują produkty lub usługi dostarczane przez konkretnego Wykonawcę, normy, europejskie oceny techniczne, aprobaty, specyfikacje techniczne i systemy referencji technicznych - Zamawiający dopuszcza metody, materiały, urządzenia, systemy, technologie, normy, specyfikacje itp. równoważne do przedstawionych w opisie przedmiotu zamówienia. Dopuszcza się, więc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Wskazane znaki towarowe, patenty, marki lub nazwy producenta czy źródła lub szczególne procesy, normy, europejskie oceny techniczne, aprobaty, specyfikacje techniczne i systemy referencji technicznych wskazujące na pochodzenie, określają jedynie klasę produktów, metod, materiałów, urządzeń, systemów, technologii, norm, europejskich ocen technicznych, aprobat, specyfikacji technicznych i systemów referencji technicznych itp.  </w:t>
      </w:r>
    </w:p>
    <w:p w14:paraId="17FE5D15" w14:textId="77777777" w:rsidR="00E00484" w:rsidRDefault="00E00484" w:rsidP="00E00484">
      <w:pPr>
        <w:pStyle w:val="Akapitzlist"/>
        <w:numPr>
          <w:ilvl w:val="0"/>
          <w:numId w:val="40"/>
        </w:numPr>
        <w:spacing w:after="0" w:line="240" w:lineRule="auto"/>
        <w:ind w:left="284" w:hanging="284"/>
        <w:contextualSpacing w:val="0"/>
        <w:jc w:val="both"/>
        <w:rPr>
          <w:rFonts w:cstheme="minorHAnsi"/>
          <w:bCs/>
          <w:color w:val="000000" w:themeColor="text1"/>
          <w:szCs w:val="20"/>
        </w:rPr>
      </w:pPr>
      <w:r w:rsidRPr="00DB11C0">
        <w:rPr>
          <w:rFonts w:cstheme="minorHAnsi"/>
          <w:bCs/>
          <w:color w:val="000000" w:themeColor="text1"/>
          <w:szCs w:val="20"/>
        </w:rPr>
        <w:t>Stan: nowy</w:t>
      </w:r>
    </w:p>
    <w:p w14:paraId="1445BA29" w14:textId="2E8543A6" w:rsidR="00E00484" w:rsidRPr="006034E5" w:rsidRDefault="00E00484" w:rsidP="00E00484">
      <w:pPr>
        <w:pStyle w:val="Akapitzlist"/>
        <w:numPr>
          <w:ilvl w:val="0"/>
          <w:numId w:val="40"/>
        </w:numPr>
        <w:spacing w:after="0" w:line="240" w:lineRule="auto"/>
        <w:ind w:left="284" w:hanging="284"/>
        <w:contextualSpacing w:val="0"/>
        <w:jc w:val="both"/>
        <w:rPr>
          <w:rFonts w:cstheme="minorHAnsi"/>
          <w:b/>
          <w:bCs/>
          <w:color w:val="000000" w:themeColor="text1"/>
          <w:szCs w:val="20"/>
        </w:rPr>
      </w:pPr>
      <w:r w:rsidRPr="006034E5">
        <w:rPr>
          <w:rFonts w:cstheme="minorHAnsi"/>
          <w:b/>
          <w:bCs/>
          <w:color w:val="000000" w:themeColor="text1"/>
          <w:szCs w:val="20"/>
        </w:rPr>
        <w:t xml:space="preserve">Realizacja: Przedmiotu zamówienia obejmuje zakup, dostawę oraz wniesienie do siedziby zamawiającego oraz </w:t>
      </w:r>
      <w:r w:rsidR="00EB32AF">
        <w:rPr>
          <w:rFonts w:cstheme="minorHAnsi"/>
          <w:b/>
          <w:bCs/>
          <w:color w:val="000000" w:themeColor="text1"/>
          <w:szCs w:val="20"/>
        </w:rPr>
        <w:t xml:space="preserve">montaż i </w:t>
      </w:r>
      <w:r w:rsidRPr="006034E5">
        <w:rPr>
          <w:rFonts w:cstheme="minorHAnsi"/>
          <w:b/>
          <w:bCs/>
          <w:color w:val="000000" w:themeColor="text1"/>
          <w:szCs w:val="20"/>
        </w:rPr>
        <w:t>uruchomienie sprzętu.</w:t>
      </w:r>
    </w:p>
    <w:p w14:paraId="52036DF7" w14:textId="77777777" w:rsidR="00E00484" w:rsidRDefault="00E00484" w:rsidP="00E00484">
      <w:pPr>
        <w:pStyle w:val="Akapitzlist"/>
        <w:numPr>
          <w:ilvl w:val="0"/>
          <w:numId w:val="40"/>
        </w:numPr>
        <w:spacing w:after="0"/>
        <w:ind w:left="284" w:hanging="284"/>
        <w:jc w:val="both"/>
        <w:rPr>
          <w:rFonts w:cstheme="minorHAnsi"/>
          <w:bCs/>
          <w:color w:val="000000" w:themeColor="text1"/>
          <w:szCs w:val="20"/>
        </w:rPr>
      </w:pPr>
      <w:r w:rsidRPr="00CE18FF">
        <w:rPr>
          <w:rFonts w:cstheme="minorHAnsi"/>
          <w:bCs/>
          <w:color w:val="000000" w:themeColor="text1"/>
          <w:szCs w:val="20"/>
        </w:rPr>
        <w:t xml:space="preserve">Zamawiający wymaga, aby przedmiot zamówienia był wolny od jakichkolwiek wad fizycznych i prawnych. </w:t>
      </w:r>
      <w:r>
        <w:rPr>
          <w:rFonts w:cstheme="minorHAnsi"/>
          <w:bCs/>
          <w:color w:val="000000" w:themeColor="text1"/>
          <w:szCs w:val="20"/>
        </w:rPr>
        <w:t>Przedmiot dostawy</w:t>
      </w:r>
      <w:r w:rsidRPr="00CE18FF">
        <w:rPr>
          <w:rFonts w:cstheme="minorHAnsi"/>
          <w:bCs/>
          <w:color w:val="000000" w:themeColor="text1"/>
          <w:szCs w:val="20"/>
        </w:rPr>
        <w:t xml:space="preserve"> ma być now</w:t>
      </w:r>
      <w:r>
        <w:rPr>
          <w:rFonts w:cstheme="minorHAnsi"/>
          <w:bCs/>
          <w:color w:val="000000" w:themeColor="text1"/>
          <w:szCs w:val="20"/>
        </w:rPr>
        <w:t>y</w:t>
      </w:r>
      <w:r w:rsidRPr="00CE18FF">
        <w:rPr>
          <w:rFonts w:cstheme="minorHAnsi"/>
          <w:bCs/>
          <w:color w:val="000000" w:themeColor="text1"/>
          <w:szCs w:val="20"/>
        </w:rPr>
        <w:t>, nieużywan</w:t>
      </w:r>
      <w:r>
        <w:rPr>
          <w:rFonts w:cstheme="minorHAnsi"/>
          <w:bCs/>
          <w:color w:val="000000" w:themeColor="text1"/>
          <w:szCs w:val="20"/>
        </w:rPr>
        <w:t>y</w:t>
      </w:r>
      <w:r w:rsidRPr="00CE18FF">
        <w:rPr>
          <w:rFonts w:cstheme="minorHAnsi"/>
          <w:bCs/>
          <w:color w:val="000000" w:themeColor="text1"/>
          <w:szCs w:val="20"/>
        </w:rPr>
        <w:t>, kompletn</w:t>
      </w:r>
      <w:r>
        <w:rPr>
          <w:rFonts w:cstheme="minorHAnsi"/>
          <w:bCs/>
          <w:color w:val="000000" w:themeColor="text1"/>
          <w:szCs w:val="20"/>
        </w:rPr>
        <w:t>y</w:t>
      </w:r>
      <w:r w:rsidRPr="00CE18FF">
        <w:rPr>
          <w:rFonts w:cstheme="minorHAnsi"/>
          <w:bCs/>
          <w:color w:val="000000" w:themeColor="text1"/>
          <w:szCs w:val="20"/>
        </w:rPr>
        <w:t>, tj. powin</w:t>
      </w:r>
      <w:r>
        <w:rPr>
          <w:rFonts w:cstheme="minorHAnsi"/>
          <w:bCs/>
          <w:color w:val="000000" w:themeColor="text1"/>
          <w:szCs w:val="20"/>
        </w:rPr>
        <w:t xml:space="preserve">ien znajdować się w stanie </w:t>
      </w:r>
      <w:r w:rsidRPr="00CE18FF">
        <w:rPr>
          <w:rFonts w:cstheme="minorHAnsi"/>
          <w:bCs/>
          <w:color w:val="000000" w:themeColor="text1"/>
          <w:szCs w:val="20"/>
        </w:rPr>
        <w:t>umożliwiającym jego użytkowanie bez ograniczeń, zgodnie z jego przeznaczeniem</w:t>
      </w:r>
      <w:r>
        <w:rPr>
          <w:rFonts w:cstheme="minorHAnsi"/>
          <w:bCs/>
          <w:color w:val="000000" w:themeColor="text1"/>
          <w:szCs w:val="20"/>
        </w:rPr>
        <w:t>.</w:t>
      </w:r>
    </w:p>
    <w:p w14:paraId="689E89F9" w14:textId="77777777" w:rsidR="00E00484" w:rsidRDefault="00E00484" w:rsidP="00E00484">
      <w:pPr>
        <w:pStyle w:val="Akapitzlist"/>
        <w:numPr>
          <w:ilvl w:val="0"/>
          <w:numId w:val="40"/>
        </w:numPr>
        <w:spacing w:after="0"/>
        <w:ind w:left="284" w:hanging="284"/>
        <w:jc w:val="both"/>
        <w:rPr>
          <w:rFonts w:cstheme="minorHAnsi"/>
          <w:bCs/>
          <w:color w:val="000000" w:themeColor="text1"/>
          <w:szCs w:val="20"/>
        </w:rPr>
      </w:pPr>
      <w:r w:rsidRPr="00A37397">
        <w:rPr>
          <w:rFonts w:cstheme="minorHAnsi"/>
          <w:bCs/>
          <w:color w:val="000000" w:themeColor="text1"/>
          <w:szCs w:val="20"/>
        </w:rPr>
        <w:t>Odbiór przedmiot zamówienia będzie obejmował się  w miejscu i zgodnie z terminem  określonymi w pkt. III zapytania. Dostawa zostanie potwierdzona protokołem odbioru podpisanym bez zastrzeżeń przez obie strony. Podpisany protokół stanowi podstawę do wypłaty wynagrodzenia. Za  wykonanie przedmiotu zamówienia rozumie się zakup, dostawę.</w:t>
      </w:r>
    </w:p>
    <w:p w14:paraId="25200F38" w14:textId="77777777" w:rsidR="00E00484" w:rsidRDefault="00E00484" w:rsidP="00E00484">
      <w:pPr>
        <w:pStyle w:val="Akapitzlist"/>
        <w:numPr>
          <w:ilvl w:val="0"/>
          <w:numId w:val="40"/>
        </w:numPr>
        <w:spacing w:after="0"/>
        <w:ind w:left="284" w:hanging="284"/>
        <w:jc w:val="both"/>
        <w:rPr>
          <w:rFonts w:cstheme="minorHAnsi"/>
          <w:bCs/>
          <w:color w:val="000000" w:themeColor="text1"/>
          <w:szCs w:val="20"/>
        </w:rPr>
      </w:pPr>
      <w:r w:rsidRPr="00A37397">
        <w:rPr>
          <w:rFonts w:cstheme="minorHAnsi"/>
          <w:bCs/>
          <w:color w:val="000000" w:themeColor="text1"/>
          <w:szCs w:val="20"/>
        </w:rPr>
        <w:t>Przedmiot zamówienia dostarczony przez Wykonawcę musi być opakowany w sposób zabezpieczający go przed uszkodzeniem. Wykonawca zobowiązany jest zorganizować transport przedmiotu zamówienia w sposób, który nie spowoduje uszkodzenia dostarczonego przedmiotu; za szkody powstałe w wyniku nienależytego opakowania lub transportu odpowiedzialność ponosi Wykonawca;</w:t>
      </w:r>
    </w:p>
    <w:p w14:paraId="59F49130" w14:textId="77777777" w:rsidR="00E00484" w:rsidRPr="006C6D07" w:rsidRDefault="00E00484" w:rsidP="00E00484">
      <w:pPr>
        <w:pStyle w:val="Akapitzlist"/>
        <w:numPr>
          <w:ilvl w:val="0"/>
          <w:numId w:val="40"/>
        </w:numPr>
        <w:spacing w:after="0"/>
        <w:ind w:left="284" w:hanging="284"/>
        <w:jc w:val="both"/>
        <w:rPr>
          <w:rFonts w:cstheme="minorHAnsi"/>
          <w:bCs/>
          <w:color w:val="000000" w:themeColor="text1"/>
          <w:szCs w:val="20"/>
        </w:rPr>
      </w:pPr>
      <w:r w:rsidRPr="006C6D07">
        <w:rPr>
          <w:rFonts w:cstheme="minorHAnsi"/>
          <w:bCs/>
          <w:color w:val="000000" w:themeColor="text1"/>
          <w:szCs w:val="20"/>
        </w:rPr>
        <w:lastRenderedPageBreak/>
        <w:t xml:space="preserve">Wykonawca zapewnia, że dostarczony przez niego przedmiot umowy jest dobrej jakości i pozbawiony jest wad. Gwarancja producenta i dodatkowa gwarancja i rękojmia wykonawcy realizowana jest w systemie </w:t>
      </w:r>
      <w:proofErr w:type="spellStart"/>
      <w:r w:rsidRPr="006C6D07">
        <w:rPr>
          <w:rFonts w:cstheme="minorHAnsi"/>
          <w:bCs/>
          <w:color w:val="000000" w:themeColor="text1"/>
          <w:szCs w:val="20"/>
        </w:rPr>
        <w:t>door</w:t>
      </w:r>
      <w:proofErr w:type="spellEnd"/>
      <w:r w:rsidRPr="006C6D07">
        <w:rPr>
          <w:rFonts w:cstheme="minorHAnsi"/>
          <w:bCs/>
          <w:color w:val="000000" w:themeColor="text1"/>
          <w:szCs w:val="20"/>
        </w:rPr>
        <w:t xml:space="preserve"> to </w:t>
      </w:r>
      <w:proofErr w:type="spellStart"/>
      <w:r w:rsidRPr="006C6D07">
        <w:rPr>
          <w:rFonts w:cstheme="minorHAnsi"/>
          <w:bCs/>
          <w:color w:val="000000" w:themeColor="text1"/>
          <w:szCs w:val="20"/>
        </w:rPr>
        <w:t>door</w:t>
      </w:r>
      <w:proofErr w:type="spellEnd"/>
      <w:r w:rsidRPr="006C6D07">
        <w:rPr>
          <w:rFonts w:cstheme="minorHAnsi"/>
          <w:bCs/>
          <w:color w:val="000000" w:themeColor="text1"/>
          <w:szCs w:val="20"/>
        </w:rPr>
        <w:t>, co oznacza że w przypadku awarii sprzętu, producent lub Wykonawca organizuje kuriera, który odbierze uszkodzony produkt z domu klienta, dostarcza go do serwisu, a po naprawie odsyła z powrotem – wszystko na koszt podmiotu udzielającego gwarancji.</w:t>
      </w:r>
    </w:p>
    <w:p w14:paraId="1672C0F9" w14:textId="5EBDEEDE" w:rsidR="00E00484" w:rsidRPr="006034E5" w:rsidRDefault="00E00484" w:rsidP="00E00484">
      <w:pPr>
        <w:pStyle w:val="Akapitzlist"/>
        <w:numPr>
          <w:ilvl w:val="0"/>
          <w:numId w:val="40"/>
        </w:numPr>
        <w:spacing w:after="0"/>
        <w:ind w:left="284" w:hanging="284"/>
        <w:jc w:val="both"/>
        <w:rPr>
          <w:rFonts w:cstheme="minorHAnsi"/>
          <w:b/>
          <w:bCs/>
          <w:color w:val="000000" w:themeColor="text1"/>
          <w:szCs w:val="20"/>
        </w:rPr>
      </w:pPr>
      <w:r w:rsidRPr="006034E5">
        <w:rPr>
          <w:rFonts w:cstheme="minorHAnsi"/>
          <w:b/>
          <w:bCs/>
          <w:color w:val="000000" w:themeColor="text1"/>
          <w:szCs w:val="20"/>
        </w:rPr>
        <w:t xml:space="preserve">Wykonawca oświadcza, że przedmiot umowy jest objęty </w:t>
      </w:r>
      <w:r w:rsidR="00EB32AF">
        <w:rPr>
          <w:rFonts w:cstheme="minorHAnsi"/>
          <w:b/>
          <w:bCs/>
          <w:color w:val="000000" w:themeColor="text1"/>
          <w:szCs w:val="20"/>
        </w:rPr>
        <w:t xml:space="preserve"> </w:t>
      </w:r>
      <w:r w:rsidRPr="006034E5">
        <w:rPr>
          <w:rFonts w:cstheme="minorHAnsi"/>
          <w:b/>
          <w:bCs/>
          <w:color w:val="000000" w:themeColor="text1"/>
          <w:szCs w:val="20"/>
        </w:rPr>
        <w:t xml:space="preserve"> </w:t>
      </w:r>
      <w:r w:rsidR="00EB32AF">
        <w:rPr>
          <w:rFonts w:cstheme="minorHAnsi"/>
          <w:b/>
          <w:bCs/>
          <w:color w:val="000000" w:themeColor="text1"/>
          <w:szCs w:val="20"/>
        </w:rPr>
        <w:t xml:space="preserve">gwarancją i rękojmią typu Dor to </w:t>
      </w:r>
      <w:proofErr w:type="spellStart"/>
      <w:r w:rsidR="00EB32AF">
        <w:rPr>
          <w:rFonts w:cstheme="minorHAnsi"/>
          <w:b/>
          <w:bCs/>
          <w:color w:val="000000" w:themeColor="text1"/>
          <w:szCs w:val="20"/>
        </w:rPr>
        <w:t>dor</w:t>
      </w:r>
      <w:proofErr w:type="spellEnd"/>
      <w:r w:rsidR="00EB32AF">
        <w:rPr>
          <w:rFonts w:cstheme="minorHAnsi"/>
          <w:b/>
          <w:bCs/>
          <w:color w:val="000000" w:themeColor="text1"/>
          <w:szCs w:val="20"/>
        </w:rPr>
        <w:t xml:space="preserve"> z okresem zgodnym z opisem przedmiotu zamówienia znajdującym się w zał. 2 formularz cenowy</w:t>
      </w:r>
    </w:p>
    <w:p w14:paraId="4B61BE76" w14:textId="77777777" w:rsidR="00E00484" w:rsidRPr="006C6D07" w:rsidRDefault="00E00484" w:rsidP="00E00484">
      <w:pPr>
        <w:pStyle w:val="Akapitzlist"/>
        <w:numPr>
          <w:ilvl w:val="0"/>
          <w:numId w:val="40"/>
        </w:numPr>
        <w:spacing w:after="0"/>
        <w:ind w:left="284" w:hanging="284"/>
        <w:jc w:val="both"/>
        <w:rPr>
          <w:rFonts w:cstheme="minorHAnsi"/>
          <w:bCs/>
          <w:color w:val="000000" w:themeColor="text1"/>
          <w:szCs w:val="20"/>
        </w:rPr>
      </w:pPr>
      <w:r>
        <w:rPr>
          <w:rFonts w:cstheme="minorHAnsi"/>
          <w:bCs/>
          <w:color w:val="000000" w:themeColor="text1"/>
          <w:szCs w:val="20"/>
        </w:rPr>
        <w:t>Zamówienie obejmuje uruchomienie sprzętu u Zamawiającego.</w:t>
      </w:r>
    </w:p>
    <w:p w14:paraId="1D4CC375" w14:textId="77777777" w:rsidR="00E00484" w:rsidRPr="00E00484" w:rsidRDefault="00E00484" w:rsidP="00E00484">
      <w:pPr>
        <w:spacing w:after="0"/>
        <w:jc w:val="both"/>
        <w:rPr>
          <w:rFonts w:cstheme="minorHAnsi"/>
          <w:bCs/>
          <w:color w:val="000000" w:themeColor="text1"/>
          <w:szCs w:val="20"/>
        </w:rPr>
      </w:pPr>
    </w:p>
    <w:p w14:paraId="3DFC6A97" w14:textId="58169E15" w:rsidR="001504F4" w:rsidRPr="009C384D" w:rsidRDefault="001504F4" w:rsidP="000E5B8B">
      <w:pPr>
        <w:spacing w:after="0"/>
        <w:jc w:val="both"/>
        <w:rPr>
          <w:rFonts w:cstheme="minorHAnsi"/>
          <w:bCs/>
          <w:color w:val="000000" w:themeColor="text1"/>
          <w:szCs w:val="20"/>
        </w:rPr>
      </w:pPr>
    </w:p>
    <w:p w14:paraId="3DCF492C" w14:textId="24093823" w:rsidR="00C17E83" w:rsidRPr="002F00CB" w:rsidRDefault="00C17E83" w:rsidP="000E5B8B">
      <w:pPr>
        <w:spacing w:after="0"/>
        <w:jc w:val="both"/>
        <w:rPr>
          <w:rFonts w:cstheme="minorHAnsi"/>
          <w:b/>
          <w:bCs/>
          <w:color w:val="000000" w:themeColor="text1"/>
          <w:szCs w:val="20"/>
        </w:rPr>
      </w:pPr>
      <w:r w:rsidRPr="002F00CB">
        <w:rPr>
          <w:rFonts w:cstheme="minorHAnsi"/>
          <w:b/>
          <w:bCs/>
          <w:color w:val="000000" w:themeColor="text1"/>
          <w:szCs w:val="20"/>
        </w:rPr>
        <w:t xml:space="preserve">CZĘŚĆ </w:t>
      </w:r>
      <w:r w:rsidR="00EB32AF">
        <w:rPr>
          <w:rFonts w:cstheme="minorHAnsi"/>
          <w:b/>
          <w:bCs/>
          <w:color w:val="000000" w:themeColor="text1"/>
          <w:szCs w:val="20"/>
        </w:rPr>
        <w:t>3</w:t>
      </w:r>
    </w:p>
    <w:p w14:paraId="57C80381" w14:textId="1E2B72F3" w:rsidR="009C384D" w:rsidRPr="00FD67A4" w:rsidRDefault="009C384D" w:rsidP="000E5B8B">
      <w:pPr>
        <w:pStyle w:val="Akapitzlist"/>
        <w:numPr>
          <w:ilvl w:val="0"/>
          <w:numId w:val="30"/>
        </w:numPr>
        <w:spacing w:after="0"/>
        <w:ind w:left="284" w:hanging="284"/>
        <w:jc w:val="both"/>
        <w:rPr>
          <w:rFonts w:cstheme="minorHAnsi"/>
          <w:bCs/>
          <w:color w:val="000000" w:themeColor="text1"/>
          <w:szCs w:val="20"/>
        </w:rPr>
      </w:pPr>
      <w:r w:rsidRPr="00FD67A4">
        <w:rPr>
          <w:rFonts w:cstheme="minorHAnsi"/>
          <w:bCs/>
          <w:color w:val="000000" w:themeColor="text1"/>
          <w:szCs w:val="20"/>
        </w:rPr>
        <w:t xml:space="preserve">Rodzaj zamówienia: </w:t>
      </w:r>
      <w:r w:rsidRPr="00747D83">
        <w:rPr>
          <w:rFonts w:cstheme="minorHAnsi"/>
          <w:bCs/>
          <w:color w:val="000000" w:themeColor="text1"/>
          <w:szCs w:val="20"/>
        </w:rPr>
        <w:t>zakup</w:t>
      </w:r>
      <w:r>
        <w:rPr>
          <w:rFonts w:cstheme="minorHAnsi"/>
          <w:bCs/>
          <w:color w:val="000000" w:themeColor="text1"/>
          <w:szCs w:val="20"/>
        </w:rPr>
        <w:t xml:space="preserve">  i dostawa </w:t>
      </w:r>
      <w:r w:rsidR="007566C2">
        <w:rPr>
          <w:rFonts w:cstheme="minorHAnsi"/>
          <w:bCs/>
          <w:color w:val="000000" w:themeColor="text1"/>
          <w:szCs w:val="20"/>
        </w:rPr>
        <w:t>pomocy dydaktycznych</w:t>
      </w:r>
    </w:p>
    <w:p w14:paraId="2F3B3DB0" w14:textId="77777777" w:rsidR="009C384D" w:rsidRPr="00F02BD4" w:rsidRDefault="009C384D" w:rsidP="000E5B8B">
      <w:pPr>
        <w:pStyle w:val="Akapitzlist"/>
        <w:numPr>
          <w:ilvl w:val="0"/>
          <w:numId w:val="30"/>
        </w:numPr>
        <w:spacing w:after="0"/>
        <w:ind w:left="284" w:hanging="284"/>
        <w:jc w:val="both"/>
        <w:rPr>
          <w:rFonts w:cstheme="minorHAnsi"/>
          <w:bCs/>
          <w:color w:val="000000" w:themeColor="text1"/>
          <w:szCs w:val="20"/>
        </w:rPr>
      </w:pPr>
      <w:r w:rsidRPr="00F02BD4">
        <w:rPr>
          <w:rFonts w:cstheme="minorHAnsi"/>
          <w:bCs/>
          <w:color w:val="000000" w:themeColor="text1"/>
          <w:szCs w:val="20"/>
        </w:rPr>
        <w:t xml:space="preserve">Nazwa zamówienia: </w:t>
      </w:r>
      <w:r>
        <w:rPr>
          <w:rFonts w:cstheme="minorHAnsi"/>
          <w:bCs/>
          <w:color w:val="000000" w:themeColor="text1"/>
          <w:szCs w:val="20"/>
        </w:rPr>
        <w:t xml:space="preserve"> fabrycznie nowe</w:t>
      </w:r>
    </w:p>
    <w:p w14:paraId="0EBA49E7" w14:textId="77777777" w:rsidR="009C384D" w:rsidRPr="00C033DE" w:rsidRDefault="009C384D" w:rsidP="000E5B8B">
      <w:pPr>
        <w:pStyle w:val="Akapitzlist"/>
        <w:numPr>
          <w:ilvl w:val="0"/>
          <w:numId w:val="30"/>
        </w:numPr>
        <w:spacing w:after="0"/>
        <w:ind w:left="284" w:hanging="284"/>
        <w:jc w:val="both"/>
        <w:rPr>
          <w:bCs/>
        </w:rPr>
      </w:pPr>
      <w:r w:rsidRPr="0073588B">
        <w:rPr>
          <w:rFonts w:cstheme="minorHAnsi"/>
          <w:bCs/>
          <w:color w:val="000000" w:themeColor="text1"/>
          <w:szCs w:val="20"/>
        </w:rPr>
        <w:t>Kod</w:t>
      </w:r>
      <w:r>
        <w:rPr>
          <w:rFonts w:cstheme="minorHAnsi"/>
          <w:bCs/>
          <w:color w:val="000000" w:themeColor="text1"/>
          <w:szCs w:val="20"/>
        </w:rPr>
        <w:t>y</w:t>
      </w:r>
      <w:r w:rsidRPr="0073588B">
        <w:rPr>
          <w:rFonts w:cstheme="minorHAnsi"/>
          <w:bCs/>
          <w:color w:val="000000" w:themeColor="text1"/>
          <w:szCs w:val="20"/>
        </w:rPr>
        <w:t xml:space="preserve"> CPV:</w:t>
      </w:r>
      <w:r w:rsidRPr="0073588B">
        <w:t xml:space="preserve"> </w:t>
      </w:r>
    </w:p>
    <w:p w14:paraId="1BB1E8E7" w14:textId="174658FF" w:rsidR="009C384D" w:rsidRPr="00C033DE" w:rsidRDefault="007566C2" w:rsidP="000E5B8B">
      <w:pPr>
        <w:pStyle w:val="Akapitzlist"/>
        <w:spacing w:after="0"/>
        <w:ind w:left="284"/>
        <w:jc w:val="both"/>
        <w:rPr>
          <w:bCs/>
        </w:rPr>
      </w:pPr>
      <w:r>
        <w:rPr>
          <w:bCs/>
        </w:rPr>
        <w:t xml:space="preserve"> </w:t>
      </w:r>
      <w:r w:rsidRPr="007566C2">
        <w:rPr>
          <w:bCs/>
        </w:rPr>
        <w:t>39162100-6 (Pomoce dydaktyczne)</w:t>
      </w:r>
    </w:p>
    <w:p w14:paraId="1340B26C" w14:textId="74A621EF" w:rsidR="009C384D" w:rsidRDefault="009C384D" w:rsidP="000E5B8B">
      <w:pPr>
        <w:pStyle w:val="Akapitzlist"/>
        <w:numPr>
          <w:ilvl w:val="0"/>
          <w:numId w:val="30"/>
        </w:numPr>
        <w:spacing w:after="0"/>
        <w:ind w:left="284" w:hanging="284"/>
        <w:contextualSpacing w:val="0"/>
        <w:jc w:val="both"/>
        <w:rPr>
          <w:rFonts w:cstheme="minorHAnsi"/>
          <w:bCs/>
          <w:color w:val="000000" w:themeColor="text1"/>
          <w:szCs w:val="20"/>
        </w:rPr>
      </w:pPr>
      <w:r w:rsidRPr="00FD67A4">
        <w:rPr>
          <w:rFonts w:cstheme="minorHAnsi"/>
          <w:bCs/>
          <w:color w:val="000000" w:themeColor="text1"/>
          <w:szCs w:val="20"/>
        </w:rPr>
        <w:t xml:space="preserve">Szczegółowy opis </w:t>
      </w:r>
      <w:r>
        <w:rPr>
          <w:rFonts w:cstheme="minorHAnsi"/>
          <w:bCs/>
          <w:color w:val="000000" w:themeColor="text1"/>
          <w:szCs w:val="20"/>
        </w:rPr>
        <w:t>P</w:t>
      </w:r>
      <w:r w:rsidR="007566C2">
        <w:rPr>
          <w:rFonts w:cstheme="minorHAnsi"/>
          <w:bCs/>
          <w:color w:val="000000" w:themeColor="text1"/>
          <w:szCs w:val="20"/>
        </w:rPr>
        <w:t xml:space="preserve">rzedmiotu zamówienia znajduje się w </w:t>
      </w:r>
      <w:r w:rsidR="007566C2" w:rsidRPr="006A5F83">
        <w:rPr>
          <w:rFonts w:cstheme="minorHAnsi"/>
          <w:b/>
          <w:bCs/>
          <w:color w:val="000000" w:themeColor="text1"/>
          <w:szCs w:val="20"/>
        </w:rPr>
        <w:t>zał. 2 formularz cenowy</w:t>
      </w:r>
    </w:p>
    <w:p w14:paraId="7005B5A7" w14:textId="3031FBCB" w:rsidR="009C384D" w:rsidRDefault="009C384D" w:rsidP="007566C2">
      <w:pPr>
        <w:pStyle w:val="Akapitzlist"/>
        <w:numPr>
          <w:ilvl w:val="0"/>
          <w:numId w:val="30"/>
        </w:numPr>
        <w:spacing w:after="0"/>
        <w:ind w:left="284" w:hanging="284"/>
        <w:contextualSpacing w:val="0"/>
        <w:jc w:val="both"/>
        <w:rPr>
          <w:rFonts w:cstheme="minorHAnsi"/>
          <w:bCs/>
          <w:color w:val="000000" w:themeColor="text1"/>
          <w:szCs w:val="20"/>
        </w:rPr>
      </w:pPr>
      <w:r w:rsidRPr="007566C2">
        <w:rPr>
          <w:rFonts w:cstheme="minorHAnsi"/>
          <w:bCs/>
          <w:color w:val="000000" w:themeColor="text1"/>
          <w:szCs w:val="20"/>
        </w:rPr>
        <w:t>Stan: nowy</w:t>
      </w:r>
    </w:p>
    <w:p w14:paraId="2F0F9C8D" w14:textId="77777777" w:rsidR="00CC138D" w:rsidRPr="00CC138D" w:rsidRDefault="00CC138D" w:rsidP="000E5B8B">
      <w:pPr>
        <w:pStyle w:val="Akapitzlist"/>
        <w:spacing w:after="0"/>
        <w:ind w:left="284" w:hanging="284"/>
        <w:jc w:val="both"/>
        <w:rPr>
          <w:rFonts w:cstheme="minorHAnsi"/>
          <w:bCs/>
          <w:color w:val="000000" w:themeColor="text1"/>
          <w:szCs w:val="20"/>
        </w:rPr>
      </w:pPr>
      <w:r w:rsidRPr="00CC138D">
        <w:rPr>
          <w:rFonts w:cstheme="minorHAnsi"/>
          <w:bCs/>
          <w:color w:val="000000" w:themeColor="text1"/>
          <w:szCs w:val="20"/>
        </w:rPr>
        <w:t>5.</w:t>
      </w:r>
      <w:r w:rsidRPr="00CC138D">
        <w:rPr>
          <w:rFonts w:cstheme="minorHAnsi"/>
          <w:bCs/>
          <w:color w:val="000000" w:themeColor="text1"/>
          <w:szCs w:val="20"/>
        </w:rPr>
        <w:tab/>
        <w:t>Zamawiający wymaga, aby przedmiot zamówienia był wolny od jakichkolwiek wad fizycznych i prawnych. Przedmiot dostawy ma być nowy, nieużywany, kompletny, tj. powinien znajdować się w stanie umożliwiającym jego użytkowanie bez ograniczeń, zgodnie z jego przeznaczeniem.</w:t>
      </w:r>
    </w:p>
    <w:p w14:paraId="04F5924F" w14:textId="77777777" w:rsidR="00CC138D" w:rsidRPr="00CC138D" w:rsidRDefault="00CC138D" w:rsidP="000E5B8B">
      <w:pPr>
        <w:pStyle w:val="Akapitzlist"/>
        <w:spacing w:after="0"/>
        <w:ind w:left="284" w:hanging="284"/>
        <w:jc w:val="both"/>
        <w:rPr>
          <w:rFonts w:cstheme="minorHAnsi"/>
          <w:bCs/>
          <w:color w:val="000000" w:themeColor="text1"/>
          <w:szCs w:val="20"/>
        </w:rPr>
      </w:pPr>
      <w:r w:rsidRPr="00CC138D">
        <w:rPr>
          <w:rFonts w:cstheme="minorHAnsi"/>
          <w:bCs/>
          <w:color w:val="000000" w:themeColor="text1"/>
          <w:szCs w:val="20"/>
        </w:rPr>
        <w:t>6.</w:t>
      </w:r>
      <w:r w:rsidRPr="00CC138D">
        <w:rPr>
          <w:rFonts w:cstheme="minorHAnsi"/>
          <w:bCs/>
          <w:color w:val="000000" w:themeColor="text1"/>
          <w:szCs w:val="20"/>
        </w:rPr>
        <w:tab/>
        <w:t xml:space="preserve">Wykonawcę obowiązuje okres rękojmi 24 miesiące od dnia podpisania protokołu odbioru końcowego dla danego zadania na podstawie Kodeksu Cywilnego Dz.U.2025.1071 </w:t>
      </w:r>
    </w:p>
    <w:p w14:paraId="5BFAA64E" w14:textId="77777777" w:rsidR="00CC138D" w:rsidRPr="00CC138D" w:rsidRDefault="00CC138D" w:rsidP="000E5B8B">
      <w:pPr>
        <w:pStyle w:val="Akapitzlist"/>
        <w:spacing w:after="0"/>
        <w:ind w:left="284" w:hanging="284"/>
        <w:jc w:val="both"/>
        <w:rPr>
          <w:rFonts w:cstheme="minorHAnsi"/>
          <w:bCs/>
          <w:color w:val="000000" w:themeColor="text1"/>
          <w:szCs w:val="20"/>
        </w:rPr>
      </w:pPr>
      <w:r w:rsidRPr="00CC138D">
        <w:rPr>
          <w:rFonts w:cstheme="minorHAnsi"/>
          <w:bCs/>
          <w:color w:val="000000" w:themeColor="text1"/>
          <w:szCs w:val="20"/>
        </w:rPr>
        <w:t>7.</w:t>
      </w:r>
      <w:r w:rsidRPr="00CC138D">
        <w:rPr>
          <w:rFonts w:cstheme="minorHAnsi"/>
          <w:bCs/>
          <w:color w:val="000000" w:themeColor="text1"/>
          <w:szCs w:val="20"/>
        </w:rPr>
        <w:tab/>
        <w:t>Wykonawcę obowiązuje okres gwarancji zgodny z okresem gwarancji producenta.</w:t>
      </w:r>
    </w:p>
    <w:p w14:paraId="230940EA" w14:textId="27454D83" w:rsidR="00CC138D" w:rsidRDefault="00CC138D" w:rsidP="000E5B8B">
      <w:pPr>
        <w:pStyle w:val="Akapitzlist"/>
        <w:spacing w:after="0"/>
        <w:ind w:left="284" w:hanging="284"/>
        <w:jc w:val="both"/>
        <w:rPr>
          <w:rFonts w:cstheme="minorHAnsi"/>
          <w:bCs/>
          <w:color w:val="000000" w:themeColor="text1"/>
          <w:szCs w:val="20"/>
        </w:rPr>
      </w:pPr>
      <w:r w:rsidRPr="00CC138D">
        <w:rPr>
          <w:rFonts w:cstheme="minorHAnsi"/>
          <w:bCs/>
          <w:color w:val="000000" w:themeColor="text1"/>
          <w:szCs w:val="20"/>
        </w:rPr>
        <w:t>8.</w:t>
      </w:r>
      <w:r w:rsidRPr="00CC138D">
        <w:rPr>
          <w:rFonts w:cstheme="minorHAnsi"/>
          <w:bCs/>
          <w:color w:val="000000" w:themeColor="text1"/>
          <w:szCs w:val="20"/>
        </w:rPr>
        <w:tab/>
        <w:t xml:space="preserve">Odbiór przedmiot zamówienia będzie </w:t>
      </w:r>
      <w:r w:rsidR="004F6FC6">
        <w:rPr>
          <w:rFonts w:cstheme="minorHAnsi"/>
          <w:bCs/>
          <w:color w:val="000000" w:themeColor="text1"/>
          <w:szCs w:val="20"/>
        </w:rPr>
        <w:t xml:space="preserve">obejmował </w:t>
      </w:r>
      <w:r w:rsidR="00A37397">
        <w:rPr>
          <w:rFonts w:cstheme="minorHAnsi"/>
          <w:bCs/>
          <w:color w:val="000000" w:themeColor="text1"/>
          <w:szCs w:val="20"/>
        </w:rPr>
        <w:t xml:space="preserve">się </w:t>
      </w:r>
      <w:r w:rsidR="004F6FC6">
        <w:rPr>
          <w:rFonts w:cstheme="minorHAnsi"/>
          <w:bCs/>
          <w:color w:val="000000" w:themeColor="text1"/>
          <w:szCs w:val="20"/>
        </w:rPr>
        <w:t xml:space="preserve"> w miejs</w:t>
      </w:r>
      <w:r w:rsidR="00A37397">
        <w:rPr>
          <w:rFonts w:cstheme="minorHAnsi"/>
          <w:bCs/>
          <w:color w:val="000000" w:themeColor="text1"/>
          <w:szCs w:val="20"/>
        </w:rPr>
        <w:t>cu</w:t>
      </w:r>
      <w:r w:rsidR="004F6FC6">
        <w:rPr>
          <w:rFonts w:cstheme="minorHAnsi"/>
          <w:bCs/>
          <w:color w:val="000000" w:themeColor="text1"/>
          <w:szCs w:val="20"/>
        </w:rPr>
        <w:t xml:space="preserve"> i zgodnie z term</w:t>
      </w:r>
      <w:r w:rsidR="00A37397">
        <w:rPr>
          <w:rFonts w:cstheme="minorHAnsi"/>
          <w:bCs/>
          <w:color w:val="000000" w:themeColor="text1"/>
          <w:szCs w:val="20"/>
        </w:rPr>
        <w:t>inem</w:t>
      </w:r>
      <w:r w:rsidR="004F6FC6">
        <w:rPr>
          <w:rFonts w:cstheme="minorHAnsi"/>
          <w:bCs/>
          <w:color w:val="000000" w:themeColor="text1"/>
          <w:szCs w:val="20"/>
        </w:rPr>
        <w:t xml:space="preserve"> </w:t>
      </w:r>
      <w:r w:rsidRPr="00CC138D">
        <w:rPr>
          <w:rFonts w:cstheme="minorHAnsi"/>
          <w:bCs/>
          <w:color w:val="000000" w:themeColor="text1"/>
          <w:szCs w:val="20"/>
        </w:rPr>
        <w:t xml:space="preserve"> określonymi w pkt. </w:t>
      </w:r>
      <w:r w:rsidR="00DA2371">
        <w:rPr>
          <w:rFonts w:cstheme="minorHAnsi"/>
          <w:bCs/>
          <w:color w:val="000000" w:themeColor="text1"/>
          <w:szCs w:val="20"/>
        </w:rPr>
        <w:t>III zapytania.</w:t>
      </w:r>
      <w:r w:rsidRPr="00CC138D">
        <w:rPr>
          <w:rFonts w:cstheme="minorHAnsi"/>
          <w:bCs/>
          <w:color w:val="000000" w:themeColor="text1"/>
          <w:szCs w:val="20"/>
        </w:rPr>
        <w:t xml:space="preserve"> </w:t>
      </w:r>
      <w:r w:rsidR="00A37397">
        <w:rPr>
          <w:rFonts w:cstheme="minorHAnsi"/>
          <w:bCs/>
          <w:color w:val="000000" w:themeColor="text1"/>
          <w:szCs w:val="20"/>
        </w:rPr>
        <w:t>Dostawa</w:t>
      </w:r>
      <w:r w:rsidRPr="00CC138D">
        <w:rPr>
          <w:rFonts w:cstheme="minorHAnsi"/>
          <w:bCs/>
          <w:color w:val="000000" w:themeColor="text1"/>
          <w:szCs w:val="20"/>
        </w:rPr>
        <w:t xml:space="preserve"> zostanie potwierdzona protokołem odbioru podpisanym bez zastrzeżeń przez obie strony. Podpisany protokół stanowi podstawę do wypłaty wynagrodzenia. Za  wykonanie przedmiotu zamówienia rozumie się zakup, dostawę</w:t>
      </w:r>
      <w:r w:rsidR="00A37397">
        <w:rPr>
          <w:rFonts w:cstheme="minorHAnsi"/>
          <w:bCs/>
          <w:color w:val="000000" w:themeColor="text1"/>
          <w:szCs w:val="20"/>
        </w:rPr>
        <w:t>.</w:t>
      </w:r>
    </w:p>
    <w:p w14:paraId="022A0062" w14:textId="1FE21C5C" w:rsidR="009C384D" w:rsidRPr="001504F4" w:rsidRDefault="00CC138D" w:rsidP="000E5B8B">
      <w:pPr>
        <w:pStyle w:val="Akapitzlist"/>
        <w:spacing w:after="0"/>
        <w:ind w:left="284" w:hanging="284"/>
        <w:jc w:val="both"/>
        <w:rPr>
          <w:rFonts w:cstheme="minorHAnsi"/>
          <w:bCs/>
          <w:color w:val="000000" w:themeColor="text1"/>
          <w:szCs w:val="20"/>
        </w:rPr>
      </w:pPr>
      <w:r w:rsidRPr="00CC138D">
        <w:rPr>
          <w:rFonts w:cstheme="minorHAnsi"/>
          <w:bCs/>
          <w:color w:val="000000" w:themeColor="text1"/>
          <w:szCs w:val="20"/>
        </w:rPr>
        <w:t>9.</w:t>
      </w:r>
      <w:r w:rsidRPr="00CC138D">
        <w:rPr>
          <w:rFonts w:cstheme="minorHAnsi"/>
          <w:bCs/>
          <w:color w:val="000000" w:themeColor="text1"/>
          <w:szCs w:val="20"/>
        </w:rPr>
        <w:tab/>
        <w:t>Przedmiot zamówienia dostarczony przez Wykonawcę musi być opakowany w sposób zabezpieczający go przed uszkodzeniem. Wykonawca zobowiązany jest zorganizować transport przedmiotu zamówienia w sposób, który nie spowoduje uszkodzenia dostarczonego przedmiotu; za szkody powstałe w wyniku nienależytego opakowania lub transportu odpowiedzialność ponosi Wykonawca;</w:t>
      </w:r>
    </w:p>
    <w:p w14:paraId="1E7CB95E" w14:textId="7C3EB936" w:rsidR="006C302C" w:rsidRDefault="006C302C" w:rsidP="000E5B8B">
      <w:pPr>
        <w:pStyle w:val="Akapitzlist"/>
        <w:spacing w:after="0"/>
        <w:ind w:left="284" w:hanging="284"/>
        <w:jc w:val="both"/>
        <w:rPr>
          <w:rFonts w:cstheme="minorHAnsi"/>
          <w:bCs/>
          <w:color w:val="000000" w:themeColor="text1"/>
          <w:szCs w:val="20"/>
        </w:rPr>
      </w:pPr>
    </w:p>
    <w:p w14:paraId="0F6ECF29" w14:textId="4A87B425" w:rsidR="006C302C" w:rsidRPr="001504F4" w:rsidRDefault="006C302C" w:rsidP="000E5B8B">
      <w:pPr>
        <w:spacing w:after="0"/>
        <w:jc w:val="both"/>
        <w:rPr>
          <w:rFonts w:cstheme="minorHAnsi"/>
          <w:bCs/>
          <w:color w:val="000000" w:themeColor="text1"/>
          <w:szCs w:val="20"/>
        </w:rPr>
      </w:pPr>
    </w:p>
    <w:p w14:paraId="4EC35421" w14:textId="2B68B21B" w:rsidR="00C17E83" w:rsidRPr="0044334E" w:rsidRDefault="0044334E" w:rsidP="000E5B8B">
      <w:pPr>
        <w:spacing w:after="0"/>
        <w:jc w:val="both"/>
        <w:rPr>
          <w:rFonts w:cstheme="minorHAnsi"/>
          <w:b/>
          <w:bCs/>
          <w:color w:val="000000" w:themeColor="text1"/>
          <w:szCs w:val="20"/>
        </w:rPr>
      </w:pPr>
      <w:r>
        <w:rPr>
          <w:rFonts w:cstheme="minorHAnsi"/>
          <w:b/>
          <w:bCs/>
          <w:color w:val="000000" w:themeColor="text1"/>
          <w:szCs w:val="20"/>
        </w:rPr>
        <w:t>DODATKOWE</w:t>
      </w:r>
      <w:r w:rsidR="00C17E83" w:rsidRPr="0044334E">
        <w:rPr>
          <w:rFonts w:cstheme="minorHAnsi"/>
          <w:b/>
          <w:bCs/>
          <w:color w:val="000000" w:themeColor="text1"/>
          <w:szCs w:val="20"/>
        </w:rPr>
        <w:t xml:space="preserve"> ZAPISY ODNOSZĄCE SIĘ DO CZĘŚCI </w:t>
      </w:r>
      <w:r>
        <w:rPr>
          <w:rFonts w:cstheme="minorHAnsi"/>
          <w:b/>
          <w:bCs/>
          <w:color w:val="000000" w:themeColor="text1"/>
          <w:szCs w:val="20"/>
        </w:rPr>
        <w:t>1 i 2</w:t>
      </w:r>
      <w:r w:rsidR="00243CC2">
        <w:rPr>
          <w:rFonts w:cstheme="minorHAnsi"/>
          <w:b/>
          <w:bCs/>
          <w:color w:val="000000" w:themeColor="text1"/>
          <w:szCs w:val="20"/>
        </w:rPr>
        <w:t xml:space="preserve"> i 3 </w:t>
      </w:r>
      <w:r>
        <w:rPr>
          <w:rFonts w:cstheme="minorHAnsi"/>
          <w:b/>
          <w:bCs/>
          <w:color w:val="000000" w:themeColor="text1"/>
          <w:szCs w:val="20"/>
        </w:rPr>
        <w:t xml:space="preserve"> </w:t>
      </w:r>
      <w:r w:rsidR="00CE18FF" w:rsidRPr="0044334E">
        <w:rPr>
          <w:rFonts w:cstheme="minorHAnsi"/>
          <w:b/>
          <w:bCs/>
          <w:color w:val="000000" w:themeColor="text1"/>
          <w:szCs w:val="20"/>
        </w:rPr>
        <w:t xml:space="preserve">PRZEDMIOTU </w:t>
      </w:r>
      <w:r w:rsidR="00C17E83" w:rsidRPr="0044334E">
        <w:rPr>
          <w:rFonts w:cstheme="minorHAnsi"/>
          <w:b/>
          <w:bCs/>
          <w:color w:val="000000" w:themeColor="text1"/>
          <w:szCs w:val="20"/>
        </w:rPr>
        <w:t>ZAMÓWIENIA</w:t>
      </w:r>
    </w:p>
    <w:p w14:paraId="3582557D" w14:textId="36AE8F87" w:rsidR="00E508B9" w:rsidRPr="0046532E" w:rsidRDefault="00DB2E94" w:rsidP="000E5B8B">
      <w:pPr>
        <w:pStyle w:val="Akapitzlist"/>
        <w:numPr>
          <w:ilvl w:val="0"/>
          <w:numId w:val="24"/>
        </w:numPr>
        <w:spacing w:after="0"/>
        <w:ind w:left="284" w:hanging="284"/>
        <w:contextualSpacing w:val="0"/>
        <w:jc w:val="both"/>
        <w:rPr>
          <w:rFonts w:eastAsia="Times New Roman" w:cstheme="minorHAnsi"/>
          <w:szCs w:val="20"/>
          <w:lang w:eastAsia="ar-SA"/>
        </w:rPr>
      </w:pPr>
      <w:r w:rsidRPr="0046532E">
        <w:rPr>
          <w:rFonts w:eastAsia="Times New Roman" w:cstheme="minorHAnsi"/>
          <w:szCs w:val="20"/>
          <w:lang w:eastAsia="ar-SA"/>
        </w:rPr>
        <w:t xml:space="preserve">Zamawiający </w:t>
      </w:r>
      <w:r>
        <w:rPr>
          <w:rFonts w:eastAsia="Times New Roman" w:cstheme="minorHAnsi"/>
          <w:szCs w:val="20"/>
          <w:lang w:eastAsia="ar-SA"/>
        </w:rPr>
        <w:t xml:space="preserve">nie </w:t>
      </w:r>
      <w:r w:rsidRPr="0046532E">
        <w:rPr>
          <w:rFonts w:eastAsia="Times New Roman" w:cstheme="minorHAnsi"/>
          <w:szCs w:val="20"/>
          <w:lang w:eastAsia="ar-SA"/>
        </w:rPr>
        <w:t>dopuszcza składani</w:t>
      </w:r>
      <w:r>
        <w:rPr>
          <w:rFonts w:eastAsia="Times New Roman" w:cstheme="minorHAnsi"/>
          <w:szCs w:val="20"/>
          <w:lang w:eastAsia="ar-SA"/>
        </w:rPr>
        <w:t>a</w:t>
      </w:r>
      <w:r w:rsidRPr="0046532E">
        <w:rPr>
          <w:rFonts w:eastAsia="Times New Roman" w:cstheme="minorHAnsi"/>
          <w:szCs w:val="20"/>
          <w:lang w:eastAsia="ar-SA"/>
        </w:rPr>
        <w:t xml:space="preserve"> ofert </w:t>
      </w:r>
      <w:r w:rsidR="00E508B9" w:rsidRPr="0046532E">
        <w:rPr>
          <w:rFonts w:eastAsia="Times New Roman" w:cstheme="minorHAnsi"/>
          <w:szCs w:val="20"/>
          <w:lang w:eastAsia="ar-SA"/>
        </w:rPr>
        <w:t>wariantowych. Oferty wariantowe nie będą brane pod uwagę.</w:t>
      </w:r>
    </w:p>
    <w:p w14:paraId="246212B8" w14:textId="40762487" w:rsidR="00E85D2D" w:rsidRPr="0046532E" w:rsidRDefault="00E85D2D" w:rsidP="000E5B8B">
      <w:pPr>
        <w:pStyle w:val="Akapitzlist1"/>
        <w:numPr>
          <w:ilvl w:val="0"/>
          <w:numId w:val="24"/>
        </w:numPr>
        <w:spacing w:after="0" w:line="276" w:lineRule="auto"/>
        <w:ind w:left="284" w:hanging="284"/>
        <w:jc w:val="both"/>
        <w:rPr>
          <w:rFonts w:asciiTheme="minorHAnsi" w:eastAsia="Times New Roman" w:hAnsiTheme="minorHAnsi" w:cstheme="minorHAnsi"/>
          <w:sz w:val="20"/>
          <w:szCs w:val="20"/>
        </w:rPr>
      </w:pPr>
      <w:r w:rsidRPr="0046532E">
        <w:rPr>
          <w:rFonts w:asciiTheme="minorHAnsi" w:eastAsia="Times New Roman" w:hAnsiTheme="minorHAnsi" w:cstheme="minorHAnsi"/>
          <w:sz w:val="20"/>
          <w:szCs w:val="20"/>
        </w:rPr>
        <w:t>Ocena spełniania wymagań będzie wykonana metodą spełnia/nie spełnia</w:t>
      </w:r>
      <w:r w:rsidR="00661EE5" w:rsidRPr="0046532E">
        <w:rPr>
          <w:rFonts w:asciiTheme="minorHAnsi" w:eastAsia="Times New Roman" w:hAnsiTheme="minorHAnsi" w:cstheme="minorHAnsi"/>
          <w:sz w:val="20"/>
          <w:szCs w:val="20"/>
        </w:rPr>
        <w:t xml:space="preserve"> - </w:t>
      </w:r>
      <w:r w:rsidR="00661EE5" w:rsidRPr="0046532E">
        <w:rPr>
          <w:rFonts w:cstheme="minorHAnsi"/>
          <w:sz w:val="20"/>
          <w:szCs w:val="20"/>
          <w:lang w:eastAsia="pl-PL"/>
        </w:rPr>
        <w:t xml:space="preserve">na podstawie wypełnionego </w:t>
      </w:r>
      <w:r w:rsidR="00661EE5" w:rsidRPr="0046532E">
        <w:rPr>
          <w:rFonts w:eastAsia="Times New Roman" w:cstheme="minorHAnsi"/>
          <w:sz w:val="20"/>
          <w:szCs w:val="20"/>
        </w:rPr>
        <w:t>Formularza Ofertowego (Załącznik nr 1).</w:t>
      </w:r>
      <w:r w:rsidRPr="0046532E">
        <w:rPr>
          <w:rFonts w:asciiTheme="minorHAnsi" w:eastAsia="Times New Roman" w:hAnsiTheme="minorHAnsi" w:cstheme="minorHAnsi"/>
          <w:sz w:val="20"/>
          <w:szCs w:val="20"/>
        </w:rPr>
        <w:t xml:space="preserve"> Wymagane jest spełnienie wszystkich wymaga</w:t>
      </w:r>
      <w:r w:rsidR="009265C1" w:rsidRPr="0046532E">
        <w:rPr>
          <w:rFonts w:asciiTheme="minorHAnsi" w:eastAsia="Times New Roman" w:hAnsiTheme="minorHAnsi" w:cstheme="minorHAnsi"/>
          <w:sz w:val="20"/>
          <w:szCs w:val="20"/>
        </w:rPr>
        <w:t>ń w stosunku do Przedmiotu zamówienia</w:t>
      </w:r>
      <w:r w:rsidRPr="0046532E">
        <w:rPr>
          <w:rFonts w:asciiTheme="minorHAnsi" w:eastAsia="Times New Roman" w:hAnsiTheme="minorHAnsi" w:cstheme="minorHAnsi"/>
          <w:sz w:val="20"/>
          <w:szCs w:val="20"/>
        </w:rPr>
        <w:t>.</w:t>
      </w:r>
      <w:r w:rsidR="009265C1" w:rsidRPr="0046532E">
        <w:rPr>
          <w:rFonts w:asciiTheme="minorHAnsi" w:eastAsia="Times New Roman" w:hAnsiTheme="minorHAnsi" w:cstheme="minorHAnsi"/>
          <w:sz w:val="20"/>
          <w:szCs w:val="20"/>
        </w:rPr>
        <w:t xml:space="preserve"> </w:t>
      </w:r>
      <w:r w:rsidRPr="0046532E">
        <w:rPr>
          <w:rFonts w:asciiTheme="minorHAnsi" w:eastAsia="Times New Roman" w:hAnsiTheme="minorHAnsi" w:cstheme="minorHAnsi"/>
          <w:sz w:val="20"/>
          <w:szCs w:val="20"/>
        </w:rPr>
        <w:t xml:space="preserve">W przypadku niespełniania choćby jednego </w:t>
      </w:r>
      <w:r w:rsidR="009265C1" w:rsidRPr="0046532E">
        <w:rPr>
          <w:rFonts w:asciiTheme="minorHAnsi" w:eastAsia="Times New Roman" w:hAnsiTheme="minorHAnsi" w:cstheme="minorHAnsi"/>
          <w:sz w:val="20"/>
          <w:szCs w:val="20"/>
        </w:rPr>
        <w:t>wymagania</w:t>
      </w:r>
      <w:r w:rsidRPr="0046532E">
        <w:rPr>
          <w:rFonts w:asciiTheme="minorHAnsi" w:eastAsia="Times New Roman" w:hAnsiTheme="minorHAnsi" w:cstheme="minorHAnsi"/>
          <w:sz w:val="20"/>
          <w:szCs w:val="20"/>
        </w:rPr>
        <w:t>, oferta będzie odrzucona.</w:t>
      </w:r>
    </w:p>
    <w:p w14:paraId="42223C83" w14:textId="77777777" w:rsidR="00C53280" w:rsidRPr="00C53280" w:rsidRDefault="00E870FB" w:rsidP="00C53280">
      <w:pPr>
        <w:pStyle w:val="Akapitzlist"/>
        <w:numPr>
          <w:ilvl w:val="0"/>
          <w:numId w:val="24"/>
        </w:numPr>
        <w:spacing w:after="0"/>
        <w:ind w:left="284" w:hanging="284"/>
        <w:jc w:val="both"/>
        <w:rPr>
          <w:rFonts w:eastAsia="Times New Roman" w:cstheme="minorHAnsi"/>
          <w:szCs w:val="20"/>
          <w:lang w:eastAsia="ar-SA"/>
        </w:rPr>
      </w:pPr>
      <w:r w:rsidRPr="0046532E">
        <w:rPr>
          <w:rFonts w:eastAsia="Times New Roman" w:cstheme="minorHAnsi"/>
          <w:szCs w:val="20"/>
        </w:rPr>
        <w:t>Zamawiający wskazuje, że jeżeli w niniejszym zapytaniu ofertowym, lub w innym dokumencie stanowiącym część zapytania ofertowego wskazane zostały nazwy producenta, nazwy własne, znaki towarowe, patenty lub pochodzenie materiałów czy urządzeń, dodaje się do nich wyrazy „lub równoważne”.</w:t>
      </w:r>
      <w:r w:rsidR="003A138F" w:rsidRPr="0046532E">
        <w:t xml:space="preserve"> </w:t>
      </w:r>
    </w:p>
    <w:p w14:paraId="68812F83" w14:textId="2069DA05" w:rsidR="000D2A4A" w:rsidRPr="00C53280" w:rsidRDefault="000D2A4A" w:rsidP="002F4B0F">
      <w:pPr>
        <w:pStyle w:val="Akapitzlist"/>
        <w:numPr>
          <w:ilvl w:val="0"/>
          <w:numId w:val="24"/>
        </w:numPr>
        <w:spacing w:after="0"/>
        <w:ind w:left="284" w:hanging="284"/>
        <w:jc w:val="both"/>
        <w:rPr>
          <w:rFonts w:eastAsia="Times New Roman" w:cstheme="minorHAnsi"/>
          <w:b/>
          <w:szCs w:val="20"/>
          <w:lang w:eastAsia="ar-SA"/>
        </w:rPr>
      </w:pPr>
      <w:r w:rsidRPr="00C53280">
        <w:rPr>
          <w:rFonts w:eastAsia="Times New Roman" w:cstheme="minorHAnsi"/>
          <w:b/>
          <w:szCs w:val="20"/>
        </w:rPr>
        <w:t xml:space="preserve">Miejsce realizacji </w:t>
      </w:r>
      <w:r w:rsidR="00CE18FF" w:rsidRPr="00C53280">
        <w:rPr>
          <w:rFonts w:eastAsia="Times New Roman" w:cstheme="minorHAnsi"/>
          <w:b/>
          <w:szCs w:val="20"/>
        </w:rPr>
        <w:t>P</w:t>
      </w:r>
      <w:r w:rsidRPr="00C53280">
        <w:rPr>
          <w:rFonts w:eastAsia="Times New Roman" w:cstheme="minorHAnsi"/>
          <w:b/>
          <w:szCs w:val="20"/>
        </w:rPr>
        <w:t>rzedmiotu zamówienia</w:t>
      </w:r>
      <w:r w:rsidR="00CE18FF" w:rsidRPr="00C53280">
        <w:rPr>
          <w:rFonts w:eastAsia="Times New Roman" w:cstheme="minorHAnsi"/>
          <w:b/>
          <w:szCs w:val="20"/>
        </w:rPr>
        <w:t>:</w:t>
      </w:r>
      <w:r w:rsidRPr="00C53280">
        <w:rPr>
          <w:rFonts w:eastAsia="Times New Roman" w:cstheme="minorHAnsi"/>
          <w:b/>
          <w:szCs w:val="20"/>
        </w:rPr>
        <w:t xml:space="preserve"> </w:t>
      </w:r>
      <w:r w:rsidR="002058EB" w:rsidRPr="00C53280">
        <w:rPr>
          <w:rFonts w:eastAsia="Times New Roman" w:cstheme="minorHAnsi"/>
          <w:b/>
          <w:szCs w:val="20"/>
        </w:rPr>
        <w:t xml:space="preserve"> </w:t>
      </w:r>
      <w:r w:rsidR="002F4B0F" w:rsidRPr="002F4B0F">
        <w:rPr>
          <w:rFonts w:eastAsia="Times New Roman" w:cstheme="minorHAnsi"/>
          <w:b/>
          <w:szCs w:val="20"/>
        </w:rPr>
        <w:t>Publiczna Szkoła Podstawowa im. Św. Jana Pawła II w Jedlnie, siedziba: Jedlno Pierwsze 33A, 97 – 561 Ładzice</w:t>
      </w:r>
    </w:p>
    <w:p w14:paraId="4066E6BA" w14:textId="4CBA250B" w:rsidR="00E85D2D" w:rsidRPr="00FB3B29" w:rsidRDefault="00FD67A4" w:rsidP="000E5B8B">
      <w:pPr>
        <w:pStyle w:val="Nagwek1"/>
        <w:keepLines w:val="0"/>
        <w:numPr>
          <w:ilvl w:val="0"/>
          <w:numId w:val="1"/>
        </w:numPr>
        <w:pBdr>
          <w:top w:val="single" w:sz="4" w:space="1" w:color="auto"/>
          <w:bottom w:val="single" w:sz="4" w:space="1" w:color="auto"/>
        </w:pBdr>
        <w:spacing w:before="0" w:line="276" w:lineRule="auto"/>
        <w:ind w:left="425" w:hanging="425"/>
        <w:rPr>
          <w:rFonts w:asciiTheme="minorHAnsi" w:hAnsiTheme="minorHAnsi" w:cstheme="minorHAnsi"/>
          <w:color w:val="auto"/>
          <w:sz w:val="20"/>
          <w:szCs w:val="20"/>
        </w:rPr>
      </w:pPr>
      <w:r w:rsidRPr="00FB3B29">
        <w:rPr>
          <w:rFonts w:asciiTheme="minorHAnsi" w:hAnsiTheme="minorHAnsi" w:cstheme="minorHAnsi"/>
          <w:color w:val="auto"/>
          <w:sz w:val="20"/>
          <w:szCs w:val="20"/>
        </w:rPr>
        <w:t xml:space="preserve">TERMIN REALIZACJI ZAMÓWIENIA </w:t>
      </w:r>
    </w:p>
    <w:p w14:paraId="701A87EC" w14:textId="6E7D7FAC" w:rsidR="002058EB" w:rsidRDefault="00C53280" w:rsidP="00C53280">
      <w:pPr>
        <w:suppressAutoHyphens/>
        <w:spacing w:after="0"/>
        <w:jc w:val="both"/>
        <w:rPr>
          <w:rFonts w:eastAsia="Times New Roman" w:cstheme="minorHAnsi"/>
          <w:szCs w:val="20"/>
          <w:lang w:eastAsia="ar-SA"/>
        </w:rPr>
      </w:pPr>
      <w:bookmarkStart w:id="5" w:name="_Hlk208492940"/>
      <w:r>
        <w:rPr>
          <w:rFonts w:eastAsia="Times New Roman" w:cstheme="minorHAnsi"/>
          <w:szCs w:val="20"/>
          <w:lang w:eastAsia="ar-SA"/>
        </w:rPr>
        <w:t xml:space="preserve">Termin dostawy dla części 1 – </w:t>
      </w:r>
      <w:r w:rsidRPr="00243CC2">
        <w:rPr>
          <w:rFonts w:eastAsia="Times New Roman" w:cstheme="minorHAnsi"/>
          <w:b/>
          <w:szCs w:val="20"/>
          <w:lang w:eastAsia="ar-SA"/>
        </w:rPr>
        <w:t>21 dni</w:t>
      </w:r>
      <w:r>
        <w:rPr>
          <w:rFonts w:eastAsia="Times New Roman" w:cstheme="minorHAnsi"/>
          <w:szCs w:val="20"/>
          <w:lang w:eastAsia="ar-SA"/>
        </w:rPr>
        <w:t xml:space="preserve"> od dnia podpisania umowy</w:t>
      </w:r>
    </w:p>
    <w:p w14:paraId="451F351D" w14:textId="7BAFD4EB" w:rsidR="00C53280" w:rsidRDefault="00C53280" w:rsidP="00C53280">
      <w:pPr>
        <w:suppressAutoHyphens/>
        <w:spacing w:after="0"/>
        <w:jc w:val="both"/>
        <w:rPr>
          <w:rFonts w:eastAsia="Times New Roman" w:cstheme="minorHAnsi"/>
          <w:szCs w:val="20"/>
          <w:lang w:eastAsia="ar-SA"/>
        </w:rPr>
      </w:pPr>
      <w:r>
        <w:rPr>
          <w:rFonts w:eastAsia="Times New Roman" w:cstheme="minorHAnsi"/>
          <w:szCs w:val="20"/>
          <w:lang w:eastAsia="ar-SA"/>
        </w:rPr>
        <w:t xml:space="preserve">Termin dostawy dla części 2 – </w:t>
      </w:r>
      <w:r w:rsidRPr="00243CC2">
        <w:rPr>
          <w:rFonts w:eastAsia="Times New Roman" w:cstheme="minorHAnsi"/>
          <w:b/>
          <w:szCs w:val="20"/>
          <w:lang w:eastAsia="ar-SA"/>
        </w:rPr>
        <w:t>21 dni</w:t>
      </w:r>
      <w:r>
        <w:rPr>
          <w:rFonts w:eastAsia="Times New Roman" w:cstheme="minorHAnsi"/>
          <w:szCs w:val="20"/>
          <w:lang w:eastAsia="ar-SA"/>
        </w:rPr>
        <w:t xml:space="preserve"> od dnia podpisania umowy</w:t>
      </w:r>
    </w:p>
    <w:p w14:paraId="687EC9DA" w14:textId="7F31CBE5" w:rsidR="00C53280" w:rsidRDefault="00C53280" w:rsidP="00C53280">
      <w:pPr>
        <w:suppressAutoHyphens/>
        <w:spacing w:after="0"/>
        <w:jc w:val="both"/>
        <w:rPr>
          <w:rFonts w:eastAsia="Times New Roman" w:cstheme="minorHAnsi"/>
          <w:szCs w:val="20"/>
          <w:lang w:eastAsia="ar-SA"/>
        </w:rPr>
      </w:pPr>
      <w:r>
        <w:rPr>
          <w:rFonts w:eastAsia="Times New Roman" w:cstheme="minorHAnsi"/>
          <w:szCs w:val="20"/>
          <w:lang w:eastAsia="ar-SA"/>
        </w:rPr>
        <w:t xml:space="preserve">Termin dostawy dla części 3 </w:t>
      </w:r>
      <w:r w:rsidRPr="00243CC2">
        <w:rPr>
          <w:rFonts w:eastAsia="Times New Roman" w:cstheme="minorHAnsi"/>
          <w:b/>
          <w:szCs w:val="20"/>
          <w:lang w:eastAsia="ar-SA"/>
        </w:rPr>
        <w:t>– 21 dni</w:t>
      </w:r>
      <w:r>
        <w:rPr>
          <w:rFonts w:eastAsia="Times New Roman" w:cstheme="minorHAnsi"/>
          <w:szCs w:val="20"/>
          <w:lang w:eastAsia="ar-SA"/>
        </w:rPr>
        <w:t xml:space="preserve"> od dnia podpisania umowy</w:t>
      </w:r>
    </w:p>
    <w:bookmarkEnd w:id="5"/>
    <w:p w14:paraId="6CDE1B72" w14:textId="5CBE2694" w:rsidR="002058EB" w:rsidRPr="006C6D07" w:rsidRDefault="002058EB" w:rsidP="006C6D07">
      <w:pPr>
        <w:suppressAutoHyphens/>
        <w:spacing w:after="0"/>
        <w:jc w:val="both"/>
        <w:rPr>
          <w:rFonts w:eastAsia="Times New Roman" w:cstheme="minorHAnsi"/>
          <w:szCs w:val="20"/>
          <w:lang w:eastAsia="ar-SA"/>
        </w:rPr>
      </w:pPr>
    </w:p>
    <w:p w14:paraId="5443A863" w14:textId="77777777" w:rsidR="00FD67A4" w:rsidRPr="00474D3A" w:rsidRDefault="00FD67A4" w:rsidP="000E5B8B">
      <w:pPr>
        <w:pStyle w:val="Nagwek1"/>
        <w:keepLines w:val="0"/>
        <w:widowControl w:val="0"/>
        <w:numPr>
          <w:ilvl w:val="0"/>
          <w:numId w:val="1"/>
        </w:numPr>
        <w:pBdr>
          <w:top w:val="single" w:sz="4" w:space="1" w:color="auto"/>
          <w:bottom w:val="single" w:sz="4" w:space="1" w:color="auto"/>
        </w:pBdr>
        <w:spacing w:before="0" w:line="276" w:lineRule="auto"/>
        <w:ind w:left="426" w:hanging="426"/>
        <w:rPr>
          <w:rFonts w:asciiTheme="minorHAnsi" w:hAnsiTheme="minorHAnsi" w:cstheme="minorHAnsi"/>
          <w:color w:val="auto"/>
          <w:sz w:val="20"/>
          <w:szCs w:val="20"/>
        </w:rPr>
      </w:pPr>
      <w:bookmarkStart w:id="6" w:name="_Hlk47352211"/>
      <w:r w:rsidRPr="00474D3A">
        <w:rPr>
          <w:rFonts w:asciiTheme="minorHAnsi" w:hAnsiTheme="minorHAnsi" w:cstheme="minorHAnsi"/>
          <w:color w:val="auto"/>
          <w:sz w:val="20"/>
          <w:szCs w:val="20"/>
        </w:rPr>
        <w:t>TERMIN ZWIĄZANIA OFERTĄ</w:t>
      </w:r>
    </w:p>
    <w:bookmarkEnd w:id="6"/>
    <w:p w14:paraId="429FB615" w14:textId="61665C1C" w:rsidR="00FD67A4" w:rsidRPr="00474D3A" w:rsidRDefault="00A804FF" w:rsidP="000E5B8B">
      <w:pPr>
        <w:pStyle w:val="Akapitzlist"/>
        <w:numPr>
          <w:ilvl w:val="0"/>
          <w:numId w:val="15"/>
        </w:numPr>
        <w:spacing w:after="0"/>
        <w:ind w:left="426" w:hanging="426"/>
        <w:jc w:val="both"/>
        <w:rPr>
          <w:rFonts w:cstheme="minorHAnsi"/>
          <w:szCs w:val="20"/>
        </w:rPr>
      </w:pPr>
      <w:r>
        <w:rPr>
          <w:rFonts w:eastAsia="Times New Roman" w:cstheme="minorHAnsi"/>
          <w:szCs w:val="20"/>
        </w:rPr>
        <w:t>Wykon</w:t>
      </w:r>
      <w:r w:rsidR="00FD67A4" w:rsidRPr="00474D3A">
        <w:rPr>
          <w:rFonts w:cstheme="minorHAnsi"/>
          <w:szCs w:val="20"/>
        </w:rPr>
        <w:t xml:space="preserve">awca pozostaje związany ofertą przez okres </w:t>
      </w:r>
      <w:r w:rsidR="00C53280">
        <w:rPr>
          <w:rFonts w:cstheme="minorHAnsi"/>
          <w:szCs w:val="20"/>
        </w:rPr>
        <w:t>6</w:t>
      </w:r>
      <w:r w:rsidR="00DD76AA" w:rsidRPr="00474D3A">
        <w:rPr>
          <w:rFonts w:cstheme="minorHAnsi"/>
          <w:szCs w:val="20"/>
        </w:rPr>
        <w:t>0</w:t>
      </w:r>
      <w:r w:rsidR="00FD67A4" w:rsidRPr="00474D3A">
        <w:rPr>
          <w:rFonts w:cstheme="minorHAnsi"/>
          <w:szCs w:val="20"/>
        </w:rPr>
        <w:t xml:space="preserve"> dni. Bieg terminu rozpoczyna się wraz z upływem terminu składania ofert. </w:t>
      </w:r>
      <w:r>
        <w:rPr>
          <w:rFonts w:eastAsia="Times New Roman" w:cstheme="minorHAnsi"/>
          <w:szCs w:val="20"/>
        </w:rPr>
        <w:t>Wykon</w:t>
      </w:r>
      <w:r w:rsidR="00FD67A4" w:rsidRPr="00474D3A">
        <w:rPr>
          <w:rFonts w:cstheme="minorHAnsi"/>
          <w:szCs w:val="20"/>
        </w:rPr>
        <w:t>awc</w:t>
      </w:r>
      <w:r w:rsidR="007F56E0" w:rsidRPr="00474D3A">
        <w:rPr>
          <w:rFonts w:cstheme="minorHAnsi"/>
          <w:szCs w:val="20"/>
        </w:rPr>
        <w:t>a</w:t>
      </w:r>
      <w:r w:rsidR="00FD67A4" w:rsidRPr="00474D3A">
        <w:rPr>
          <w:rFonts w:cstheme="minorHAnsi"/>
          <w:szCs w:val="20"/>
        </w:rPr>
        <w:t xml:space="preserve"> samodzielnie lub na wniosek Zamawiającego mo</w:t>
      </w:r>
      <w:r w:rsidR="007F56E0" w:rsidRPr="00474D3A">
        <w:rPr>
          <w:rFonts w:cstheme="minorHAnsi"/>
          <w:szCs w:val="20"/>
        </w:rPr>
        <w:t>że</w:t>
      </w:r>
      <w:r w:rsidR="00FD67A4" w:rsidRPr="00474D3A">
        <w:rPr>
          <w:rFonts w:cstheme="minorHAnsi"/>
          <w:szCs w:val="20"/>
        </w:rPr>
        <w:t xml:space="preserve"> przedłużyć termin związania ofertą.</w:t>
      </w:r>
    </w:p>
    <w:p w14:paraId="41272F63" w14:textId="77777777" w:rsidR="00FD67A4" w:rsidRPr="00474D3A" w:rsidRDefault="00FD67A4" w:rsidP="000E5B8B">
      <w:pPr>
        <w:pStyle w:val="Nagwek1"/>
        <w:keepLines w:val="0"/>
        <w:numPr>
          <w:ilvl w:val="0"/>
          <w:numId w:val="1"/>
        </w:numPr>
        <w:pBdr>
          <w:top w:val="single" w:sz="4" w:space="1" w:color="auto"/>
          <w:bottom w:val="single" w:sz="4" w:space="1" w:color="auto"/>
        </w:pBdr>
        <w:spacing w:before="0" w:line="276" w:lineRule="auto"/>
        <w:ind w:left="426" w:hanging="426"/>
        <w:rPr>
          <w:rFonts w:asciiTheme="minorHAnsi" w:hAnsiTheme="minorHAnsi" w:cstheme="minorHAnsi"/>
          <w:color w:val="auto"/>
          <w:sz w:val="20"/>
          <w:szCs w:val="20"/>
        </w:rPr>
      </w:pPr>
      <w:bookmarkStart w:id="7" w:name="_Hlk47352291"/>
      <w:r w:rsidRPr="00474D3A">
        <w:rPr>
          <w:rFonts w:asciiTheme="minorHAnsi" w:hAnsiTheme="minorHAnsi" w:cstheme="minorHAnsi"/>
          <w:color w:val="auto"/>
          <w:sz w:val="20"/>
          <w:szCs w:val="20"/>
        </w:rPr>
        <w:t>TRYB UDZIELENIA ZAMÓWIENIA</w:t>
      </w:r>
    </w:p>
    <w:bookmarkEnd w:id="7"/>
    <w:p w14:paraId="1751B971" w14:textId="0593A13D" w:rsidR="00FD67A4" w:rsidRPr="00061BD5" w:rsidRDefault="00FD67A4" w:rsidP="000E5B8B">
      <w:pPr>
        <w:pStyle w:val="Akapitzlist"/>
        <w:numPr>
          <w:ilvl w:val="0"/>
          <w:numId w:val="16"/>
        </w:numPr>
        <w:spacing w:after="0"/>
        <w:ind w:left="426" w:hanging="426"/>
        <w:jc w:val="both"/>
        <w:rPr>
          <w:rFonts w:cstheme="minorHAnsi"/>
          <w:szCs w:val="20"/>
          <w:lang w:eastAsia="pl-PL"/>
        </w:rPr>
      </w:pPr>
      <w:r w:rsidRPr="00061BD5">
        <w:rPr>
          <w:rFonts w:cstheme="minorHAnsi"/>
          <w:szCs w:val="20"/>
          <w:lang w:eastAsia="pl-PL"/>
        </w:rPr>
        <w:t>Postępowanie jest prowadzone w trybie zapytania ofertowego, zgodnie z zasadą konkurencyjności na podstawie Wytycznych dotyczących kwalifik</w:t>
      </w:r>
      <w:r w:rsidRPr="000D2A4A">
        <w:rPr>
          <w:rFonts w:cstheme="minorHAnsi"/>
          <w:szCs w:val="20"/>
          <w:lang w:eastAsia="pl-PL"/>
        </w:rPr>
        <w:t>owalności wydatków na lata 2021-2027</w:t>
      </w:r>
      <w:r w:rsidR="00061BD5" w:rsidRPr="000D2A4A">
        <w:rPr>
          <w:rFonts w:cstheme="minorHAnsi"/>
          <w:szCs w:val="20"/>
          <w:lang w:eastAsia="pl-PL"/>
        </w:rPr>
        <w:t xml:space="preserve"> obowiązujących w dniu wszczęcia postępowania</w:t>
      </w:r>
      <w:r w:rsidRPr="000D2A4A">
        <w:rPr>
          <w:rFonts w:cstheme="minorHAnsi"/>
          <w:szCs w:val="20"/>
          <w:lang w:eastAsia="pl-PL"/>
        </w:rPr>
        <w:t>. Do postępowania</w:t>
      </w:r>
      <w:r w:rsidRPr="00061BD5">
        <w:rPr>
          <w:rFonts w:cstheme="minorHAnsi"/>
          <w:szCs w:val="20"/>
          <w:lang w:eastAsia="pl-PL"/>
        </w:rPr>
        <w:t xml:space="preserve"> nie mają zastosowania przepisy Ustawy z dnia 11 września 2019</w:t>
      </w:r>
      <w:r w:rsidR="00D80442">
        <w:rPr>
          <w:rFonts w:cstheme="minorHAnsi"/>
          <w:szCs w:val="20"/>
          <w:lang w:eastAsia="pl-PL"/>
        </w:rPr>
        <w:t> </w:t>
      </w:r>
      <w:r w:rsidRPr="00061BD5">
        <w:rPr>
          <w:rFonts w:cstheme="minorHAnsi"/>
          <w:szCs w:val="20"/>
          <w:lang w:eastAsia="pl-PL"/>
        </w:rPr>
        <w:t>r. Prawo zamówień publicznych.</w:t>
      </w:r>
    </w:p>
    <w:p w14:paraId="2779F477" w14:textId="77777777" w:rsidR="00FD67A4" w:rsidRPr="00474D3A" w:rsidRDefault="00FD67A4" w:rsidP="000E5B8B">
      <w:pPr>
        <w:pStyle w:val="Nagwek1"/>
        <w:keepLines w:val="0"/>
        <w:numPr>
          <w:ilvl w:val="0"/>
          <w:numId w:val="1"/>
        </w:numPr>
        <w:pBdr>
          <w:top w:val="single" w:sz="4" w:space="1" w:color="auto"/>
          <w:bottom w:val="single" w:sz="4" w:space="1" w:color="auto"/>
        </w:pBdr>
        <w:spacing w:before="0" w:line="276" w:lineRule="auto"/>
        <w:ind w:left="425" w:hanging="425"/>
        <w:rPr>
          <w:rFonts w:asciiTheme="minorHAnsi" w:hAnsiTheme="minorHAnsi" w:cstheme="minorHAnsi"/>
          <w:color w:val="auto"/>
          <w:sz w:val="20"/>
          <w:szCs w:val="20"/>
        </w:rPr>
      </w:pPr>
      <w:r w:rsidRPr="00474D3A">
        <w:rPr>
          <w:rFonts w:asciiTheme="minorHAnsi" w:hAnsiTheme="minorHAnsi" w:cstheme="minorHAnsi"/>
          <w:color w:val="auto"/>
          <w:sz w:val="20"/>
          <w:szCs w:val="20"/>
        </w:rPr>
        <w:t>INFORMACJE NA TEMAT ZAKAZU KONFLIKTU INTERESÓW</w:t>
      </w:r>
    </w:p>
    <w:p w14:paraId="0CA43EEB" w14:textId="5C5EB206" w:rsidR="00FD67A4" w:rsidRPr="00474D3A" w:rsidRDefault="00FD67A4" w:rsidP="000E5B8B">
      <w:pPr>
        <w:pStyle w:val="Akapitzlist"/>
        <w:numPr>
          <w:ilvl w:val="0"/>
          <w:numId w:val="12"/>
        </w:numPr>
        <w:spacing w:after="0"/>
        <w:ind w:left="426" w:hanging="426"/>
        <w:jc w:val="both"/>
        <w:rPr>
          <w:rFonts w:cstheme="minorHAnsi"/>
          <w:szCs w:val="20"/>
          <w:lang w:eastAsia="pl-PL"/>
        </w:rPr>
      </w:pPr>
      <w:bookmarkStart w:id="8" w:name="_Hlk150338293"/>
      <w:r w:rsidRPr="00474D3A">
        <w:rPr>
          <w:rFonts w:cstheme="minorHAnsi"/>
          <w:szCs w:val="20"/>
          <w:lang w:eastAsia="pl-PL"/>
        </w:rPr>
        <w:t>W celu uniknięcia konfliktu interesów zamówienie nie może być udzielone podmiotom powiązanym z Zamawiającym osobowo lub kapitałowo.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w:t>
      </w:r>
      <w:r w:rsidR="005F54FE" w:rsidRPr="00474D3A">
        <w:rPr>
          <w:rFonts w:cstheme="minorHAnsi"/>
          <w:szCs w:val="20"/>
          <w:lang w:eastAsia="pl-PL"/>
        </w:rPr>
        <w:t> </w:t>
      </w:r>
      <w:r w:rsidRPr="00474D3A">
        <w:rPr>
          <w:rFonts w:cstheme="minorHAnsi"/>
          <w:szCs w:val="20"/>
          <w:lang w:eastAsia="pl-PL"/>
        </w:rPr>
        <w:t>związku z postępowaniem o udzielenie zamówienia.</w:t>
      </w:r>
    </w:p>
    <w:p w14:paraId="140E6E01" w14:textId="0CD9FF3D" w:rsidR="00FD67A4" w:rsidRPr="00474D3A" w:rsidRDefault="00FD67A4" w:rsidP="000E5B8B">
      <w:pPr>
        <w:pStyle w:val="Akapitzlist"/>
        <w:numPr>
          <w:ilvl w:val="0"/>
          <w:numId w:val="12"/>
        </w:numPr>
        <w:spacing w:after="0"/>
        <w:ind w:left="426" w:hanging="426"/>
        <w:jc w:val="both"/>
        <w:rPr>
          <w:rFonts w:cstheme="minorHAnsi"/>
          <w:szCs w:val="20"/>
          <w:lang w:eastAsia="pl-PL"/>
        </w:rPr>
      </w:pPr>
      <w:r w:rsidRPr="00474D3A">
        <w:rPr>
          <w:rFonts w:cstheme="minorHAnsi"/>
          <w:szCs w:val="20"/>
          <w:lang w:eastAsia="pl-PL"/>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t>
      </w:r>
      <w:r w:rsidR="00A804FF">
        <w:rPr>
          <w:rFonts w:eastAsia="Times New Roman" w:cstheme="minorHAnsi"/>
          <w:szCs w:val="20"/>
        </w:rPr>
        <w:t>Wykon</w:t>
      </w:r>
      <w:r w:rsidRPr="00474D3A">
        <w:rPr>
          <w:rFonts w:cstheme="minorHAnsi"/>
          <w:szCs w:val="20"/>
          <w:lang w:eastAsia="pl-PL"/>
        </w:rPr>
        <w:t>awcy a </w:t>
      </w:r>
      <w:r w:rsidR="00A804FF">
        <w:rPr>
          <w:rFonts w:eastAsia="Times New Roman" w:cstheme="minorHAnsi"/>
          <w:szCs w:val="20"/>
        </w:rPr>
        <w:t>Wykon</w:t>
      </w:r>
      <w:r w:rsidRPr="00474D3A">
        <w:rPr>
          <w:rFonts w:cstheme="minorHAnsi"/>
          <w:szCs w:val="20"/>
          <w:lang w:eastAsia="pl-PL"/>
        </w:rPr>
        <w:t xml:space="preserve">awcą, polegające w szczególności na: </w:t>
      </w:r>
    </w:p>
    <w:p w14:paraId="089ECB6C" w14:textId="6D324B4A" w:rsidR="00FD67A4" w:rsidRPr="00474D3A" w:rsidRDefault="00FD67A4" w:rsidP="000E5B8B">
      <w:pPr>
        <w:pStyle w:val="Akapitzlist"/>
        <w:numPr>
          <w:ilvl w:val="0"/>
          <w:numId w:val="13"/>
        </w:numPr>
        <w:spacing w:after="0"/>
        <w:jc w:val="both"/>
        <w:rPr>
          <w:rFonts w:cstheme="minorHAnsi"/>
          <w:szCs w:val="20"/>
        </w:rPr>
      </w:pPr>
      <w:r w:rsidRPr="00474D3A">
        <w:rPr>
          <w:rFonts w:cstheme="minorHAnsi"/>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EEEA468" w14:textId="40C8BFE9" w:rsidR="00FD67A4" w:rsidRPr="00474D3A" w:rsidRDefault="00FD67A4" w:rsidP="000E5B8B">
      <w:pPr>
        <w:pStyle w:val="Akapitzlist"/>
        <w:numPr>
          <w:ilvl w:val="0"/>
          <w:numId w:val="13"/>
        </w:numPr>
        <w:spacing w:after="0"/>
        <w:jc w:val="both"/>
        <w:rPr>
          <w:rFonts w:cstheme="minorHAnsi"/>
          <w:szCs w:val="20"/>
        </w:rPr>
      </w:pPr>
      <w:r w:rsidRPr="00474D3A">
        <w:rPr>
          <w:rFonts w:cstheme="minorHAnsi"/>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A804FF">
        <w:rPr>
          <w:rFonts w:eastAsia="Times New Roman" w:cstheme="minorHAnsi"/>
          <w:szCs w:val="20"/>
        </w:rPr>
        <w:t>Wykon</w:t>
      </w:r>
      <w:r w:rsidRPr="00474D3A">
        <w:rPr>
          <w:rFonts w:cstheme="minorHAnsi"/>
          <w:szCs w:val="20"/>
        </w:rPr>
        <w:t xml:space="preserve">awcą, jego zastępcą prawnym lub członkami organów zarządzających lub organów nadzorczych </w:t>
      </w:r>
      <w:r w:rsidR="00A804FF">
        <w:rPr>
          <w:rFonts w:eastAsia="Times New Roman" w:cstheme="minorHAnsi"/>
          <w:szCs w:val="20"/>
        </w:rPr>
        <w:t>Wykon</w:t>
      </w:r>
      <w:r w:rsidR="00A13EA4" w:rsidRPr="00474D3A">
        <w:rPr>
          <w:rFonts w:cstheme="minorHAnsi"/>
          <w:szCs w:val="20"/>
        </w:rPr>
        <w:t>a</w:t>
      </w:r>
      <w:r w:rsidRPr="00474D3A">
        <w:rPr>
          <w:rFonts w:cstheme="minorHAnsi"/>
          <w:szCs w:val="20"/>
        </w:rPr>
        <w:t>wców ubiegających się o udzielenie zamówienia,</w:t>
      </w:r>
    </w:p>
    <w:p w14:paraId="34261022" w14:textId="23BA2E2C" w:rsidR="00FD67A4" w:rsidRPr="00474D3A" w:rsidRDefault="00FD67A4" w:rsidP="000E5B8B">
      <w:pPr>
        <w:pStyle w:val="Akapitzlist"/>
        <w:numPr>
          <w:ilvl w:val="0"/>
          <w:numId w:val="13"/>
        </w:numPr>
        <w:spacing w:after="0"/>
        <w:jc w:val="both"/>
        <w:rPr>
          <w:rFonts w:cstheme="minorHAnsi"/>
          <w:szCs w:val="20"/>
        </w:rPr>
      </w:pPr>
      <w:r w:rsidRPr="00474D3A">
        <w:rPr>
          <w:rFonts w:cstheme="minorHAnsi"/>
          <w:szCs w:val="20"/>
        </w:rPr>
        <w:t xml:space="preserve">pozostawaniu z </w:t>
      </w:r>
      <w:r w:rsidR="00A804FF">
        <w:rPr>
          <w:rFonts w:eastAsia="Times New Roman" w:cstheme="minorHAnsi"/>
          <w:szCs w:val="20"/>
        </w:rPr>
        <w:t>Wykon</w:t>
      </w:r>
      <w:r w:rsidRPr="00474D3A">
        <w:rPr>
          <w:rFonts w:cstheme="minorHAnsi"/>
          <w:szCs w:val="20"/>
        </w:rPr>
        <w:t>awcą w takim stosunku prawnym lub faktycznym, że istnieje uzasadniona wątpliwość co do ich bezstronności lub niezależności w związku z postępowaniem o udzielenie zamówienia.</w:t>
      </w:r>
    </w:p>
    <w:bookmarkEnd w:id="8"/>
    <w:p w14:paraId="3345C6D6" w14:textId="1DA9B3CB" w:rsidR="00FD67A4" w:rsidRPr="00474D3A" w:rsidRDefault="00FD67A4" w:rsidP="000E5B8B">
      <w:pPr>
        <w:pStyle w:val="Akapitzlist"/>
        <w:numPr>
          <w:ilvl w:val="0"/>
          <w:numId w:val="12"/>
        </w:numPr>
        <w:spacing w:after="0"/>
        <w:ind w:left="426" w:hanging="426"/>
        <w:jc w:val="both"/>
        <w:rPr>
          <w:rFonts w:cstheme="minorHAnsi"/>
          <w:szCs w:val="20"/>
          <w:lang w:eastAsia="pl-PL"/>
        </w:rPr>
      </w:pPr>
      <w:r w:rsidRPr="00474D3A">
        <w:rPr>
          <w:rFonts w:cstheme="minorHAnsi"/>
          <w:szCs w:val="20"/>
          <w:lang w:eastAsia="pl-PL"/>
        </w:rPr>
        <w:t xml:space="preserve">Potwierdzeniem braku istnienia albo braku wpływu powiązań osobowych lub kapitałowych z Zamawiającym na bezstronność postępowania jest złożenie przez </w:t>
      </w:r>
      <w:r w:rsidR="00A804FF">
        <w:rPr>
          <w:rFonts w:eastAsia="Times New Roman" w:cstheme="minorHAnsi"/>
          <w:szCs w:val="20"/>
        </w:rPr>
        <w:t>Wykon</w:t>
      </w:r>
      <w:r w:rsidRPr="00474D3A">
        <w:rPr>
          <w:rFonts w:cstheme="minorHAnsi"/>
          <w:szCs w:val="20"/>
          <w:lang w:eastAsia="pl-PL"/>
        </w:rPr>
        <w:t xml:space="preserve">awcę oświadczenia o braku występowania w/w powiązań. Wzór oświadczenia znajduje się w Załączniku nr </w:t>
      </w:r>
      <w:r w:rsidR="00690FA2" w:rsidRPr="00474D3A">
        <w:rPr>
          <w:rFonts w:cstheme="minorHAnsi"/>
          <w:szCs w:val="20"/>
          <w:lang w:eastAsia="pl-PL"/>
        </w:rPr>
        <w:t>1</w:t>
      </w:r>
      <w:r w:rsidRPr="00474D3A">
        <w:rPr>
          <w:rFonts w:cstheme="minorHAnsi"/>
          <w:szCs w:val="20"/>
          <w:lang w:eastAsia="pl-PL"/>
        </w:rPr>
        <w:t xml:space="preserve"> –</w:t>
      </w:r>
      <w:r w:rsidR="00C17FBC" w:rsidRPr="00474D3A">
        <w:rPr>
          <w:rFonts w:cstheme="minorHAnsi"/>
          <w:szCs w:val="20"/>
          <w:lang w:eastAsia="pl-PL"/>
        </w:rPr>
        <w:t xml:space="preserve"> </w:t>
      </w:r>
      <w:r w:rsidR="00690FA2" w:rsidRPr="00474D3A">
        <w:rPr>
          <w:rFonts w:cstheme="minorHAnsi"/>
          <w:szCs w:val="20"/>
        </w:rPr>
        <w:t>Formularz ofertowy (Oświadczenie nr 1)</w:t>
      </w:r>
      <w:r w:rsidR="00C17FBC" w:rsidRPr="00474D3A">
        <w:rPr>
          <w:rFonts w:cstheme="minorHAnsi"/>
          <w:szCs w:val="20"/>
          <w:lang w:eastAsia="pl-PL"/>
        </w:rPr>
        <w:t xml:space="preserve">. </w:t>
      </w:r>
      <w:r w:rsidRPr="00474D3A">
        <w:rPr>
          <w:rFonts w:cstheme="minorHAnsi"/>
          <w:szCs w:val="20"/>
          <w:lang w:eastAsia="pl-PL"/>
        </w:rPr>
        <w:t xml:space="preserve">Zamawiający dokona oceny spełniania przez </w:t>
      </w:r>
      <w:r w:rsidR="00A804FF">
        <w:rPr>
          <w:rFonts w:eastAsia="Times New Roman" w:cstheme="minorHAnsi"/>
          <w:szCs w:val="20"/>
        </w:rPr>
        <w:t>Wykon</w:t>
      </w:r>
      <w:r w:rsidRPr="00474D3A">
        <w:rPr>
          <w:rFonts w:cstheme="minorHAnsi"/>
          <w:szCs w:val="20"/>
          <w:lang w:eastAsia="pl-PL"/>
        </w:rPr>
        <w:t xml:space="preserve">awcę wyżej wskazanego warunku braku powiązań osobowych lub kapitałowych w postępowaniu według formuły spełnia/nie spełnia – na podstawie złożonego przez </w:t>
      </w:r>
      <w:r w:rsidR="00A804FF">
        <w:rPr>
          <w:rFonts w:eastAsia="Times New Roman" w:cstheme="minorHAnsi"/>
          <w:szCs w:val="20"/>
        </w:rPr>
        <w:t>Wykon</w:t>
      </w:r>
      <w:r w:rsidRPr="00474D3A">
        <w:rPr>
          <w:rFonts w:cstheme="minorHAnsi"/>
          <w:szCs w:val="20"/>
          <w:lang w:eastAsia="pl-PL"/>
        </w:rPr>
        <w:t xml:space="preserve">awcę oświadczenia znajdującego się w załączniku nr </w:t>
      </w:r>
      <w:r w:rsidR="00690FA2" w:rsidRPr="00474D3A">
        <w:rPr>
          <w:rFonts w:cstheme="minorHAnsi"/>
          <w:szCs w:val="20"/>
        </w:rPr>
        <w:t>1 - Formularz ofertowy</w:t>
      </w:r>
      <w:r w:rsidR="00C17FBC" w:rsidRPr="00474D3A">
        <w:rPr>
          <w:rFonts w:cstheme="minorHAnsi"/>
          <w:szCs w:val="20"/>
          <w:lang w:eastAsia="pl-PL"/>
        </w:rPr>
        <w:t>.</w:t>
      </w:r>
    </w:p>
    <w:p w14:paraId="05A9E60E" w14:textId="77777777" w:rsidR="00FD67A4" w:rsidRPr="00474D3A" w:rsidRDefault="00FD67A4" w:rsidP="000E5B8B">
      <w:pPr>
        <w:pStyle w:val="Nagwek1"/>
        <w:keepLines w:val="0"/>
        <w:numPr>
          <w:ilvl w:val="0"/>
          <w:numId w:val="1"/>
        </w:numPr>
        <w:pBdr>
          <w:top w:val="single" w:sz="4" w:space="1" w:color="auto"/>
          <w:bottom w:val="single" w:sz="4" w:space="1" w:color="auto"/>
        </w:pBdr>
        <w:spacing w:before="0" w:line="276" w:lineRule="auto"/>
        <w:ind w:left="425" w:hanging="425"/>
        <w:rPr>
          <w:rFonts w:asciiTheme="minorHAnsi" w:hAnsiTheme="minorHAnsi" w:cstheme="minorHAnsi"/>
          <w:color w:val="auto"/>
          <w:sz w:val="20"/>
          <w:szCs w:val="20"/>
        </w:rPr>
      </w:pPr>
      <w:bookmarkStart w:id="9" w:name="_Hlk25241026"/>
      <w:r w:rsidRPr="00474D3A">
        <w:rPr>
          <w:rFonts w:asciiTheme="minorHAnsi" w:hAnsiTheme="minorHAnsi" w:cstheme="minorHAnsi"/>
          <w:color w:val="auto"/>
          <w:sz w:val="20"/>
          <w:szCs w:val="20"/>
        </w:rPr>
        <w:t>WARUNKI UDZIAŁU W POSTĘPOWANIU</w:t>
      </w:r>
    </w:p>
    <w:p w14:paraId="4EE57844" w14:textId="3271E1B2" w:rsidR="00FD67A4" w:rsidRPr="00474D3A" w:rsidRDefault="004759B5" w:rsidP="000E5B8B">
      <w:pPr>
        <w:spacing w:after="0"/>
        <w:jc w:val="both"/>
        <w:rPr>
          <w:rFonts w:cstheme="minorHAnsi"/>
          <w:szCs w:val="20"/>
          <w:lang w:eastAsia="pl-PL"/>
        </w:rPr>
      </w:pPr>
      <w:bookmarkStart w:id="10" w:name="_Hlk150325382"/>
      <w:bookmarkEnd w:id="9"/>
      <w:r w:rsidRPr="00474D3A">
        <w:rPr>
          <w:rFonts w:cstheme="minorHAnsi"/>
          <w:szCs w:val="20"/>
          <w:lang w:eastAsia="pl-PL"/>
        </w:rPr>
        <w:t xml:space="preserve">O </w:t>
      </w:r>
      <w:r w:rsidR="00FD67A4" w:rsidRPr="00474D3A">
        <w:rPr>
          <w:rFonts w:cstheme="minorHAnsi"/>
          <w:szCs w:val="20"/>
          <w:lang w:eastAsia="pl-PL"/>
        </w:rPr>
        <w:t xml:space="preserve">udzielenie zamówienia mogą ubiegać się </w:t>
      </w:r>
      <w:r w:rsidR="00A804FF">
        <w:rPr>
          <w:rFonts w:eastAsia="Times New Roman" w:cstheme="minorHAnsi"/>
          <w:szCs w:val="20"/>
        </w:rPr>
        <w:t>Wykon</w:t>
      </w:r>
      <w:r w:rsidR="00FD67A4" w:rsidRPr="00474D3A">
        <w:rPr>
          <w:rFonts w:cstheme="minorHAnsi"/>
          <w:szCs w:val="20"/>
          <w:lang w:eastAsia="pl-PL"/>
        </w:rPr>
        <w:t xml:space="preserve">awcy, którzy spełniają </w:t>
      </w:r>
      <w:bookmarkEnd w:id="10"/>
      <w:r w:rsidR="00FD67A4" w:rsidRPr="00474D3A">
        <w:rPr>
          <w:rFonts w:cstheme="minorHAnsi"/>
          <w:szCs w:val="20"/>
          <w:lang w:eastAsia="pl-PL"/>
        </w:rPr>
        <w:t>łącznie następujące warunki:</w:t>
      </w:r>
    </w:p>
    <w:p w14:paraId="787F757A" w14:textId="77450BD2" w:rsidR="00F45F55" w:rsidRPr="00474D3A" w:rsidRDefault="00156CE3" w:rsidP="000E5B8B">
      <w:pPr>
        <w:pStyle w:val="Akapitzlist"/>
        <w:numPr>
          <w:ilvl w:val="0"/>
          <w:numId w:val="20"/>
        </w:numPr>
        <w:spacing w:after="0"/>
        <w:ind w:left="426" w:hanging="426"/>
        <w:contextualSpacing w:val="0"/>
        <w:jc w:val="both"/>
        <w:rPr>
          <w:rFonts w:cstheme="minorHAnsi"/>
          <w:szCs w:val="20"/>
        </w:rPr>
      </w:pPr>
      <w:bookmarkStart w:id="11" w:name="_Hlk26519973"/>
      <w:r w:rsidRPr="00474D3A">
        <w:rPr>
          <w:rFonts w:cstheme="minorHAnsi"/>
          <w:szCs w:val="20"/>
        </w:rPr>
        <w:t>O</w:t>
      </w:r>
      <w:r w:rsidR="00F45F55" w:rsidRPr="00474D3A">
        <w:rPr>
          <w:rFonts w:cstheme="minorHAnsi"/>
          <w:szCs w:val="20"/>
        </w:rPr>
        <w:t>świadczą, że znają i akceptują warunki realizacji zamówienia określone w Zapytaniu ofertowym oraz nie wnoszą żadnych zastrzeżeń i uwag w tym zakresie.</w:t>
      </w:r>
    </w:p>
    <w:p w14:paraId="20C4C6F9" w14:textId="31A793A6" w:rsidR="00313015" w:rsidRPr="00474D3A" w:rsidRDefault="00DC454E" w:rsidP="000E5B8B">
      <w:pPr>
        <w:pStyle w:val="Akapitzlist"/>
        <w:numPr>
          <w:ilvl w:val="0"/>
          <w:numId w:val="20"/>
        </w:numPr>
        <w:tabs>
          <w:tab w:val="left" w:pos="567"/>
        </w:tabs>
        <w:suppressAutoHyphens/>
        <w:spacing w:after="0"/>
        <w:ind w:left="426" w:hanging="426"/>
        <w:contextualSpacing w:val="0"/>
        <w:jc w:val="both"/>
        <w:rPr>
          <w:rFonts w:eastAsia="Times New Roman" w:cstheme="minorHAnsi"/>
          <w:szCs w:val="20"/>
        </w:rPr>
      </w:pPr>
      <w:r>
        <w:rPr>
          <w:rFonts w:eastAsia="Times New Roman" w:cstheme="minorHAnsi"/>
          <w:szCs w:val="20"/>
        </w:rPr>
        <w:t>Z</w:t>
      </w:r>
      <w:r w:rsidR="00313015" w:rsidRPr="00474D3A">
        <w:rPr>
          <w:rFonts w:eastAsia="Times New Roman" w:cstheme="minorHAnsi"/>
          <w:szCs w:val="20"/>
        </w:rPr>
        <w:t>najdują się w sytuacji ekonomicznej i finansowej zapewniającej wykonanie Przedmiotu zamówienia we wskazanym terminie.</w:t>
      </w:r>
    </w:p>
    <w:p w14:paraId="27524345" w14:textId="77777777" w:rsidR="00313015" w:rsidRPr="00474D3A" w:rsidRDefault="00313015" w:rsidP="000E5B8B">
      <w:pPr>
        <w:pStyle w:val="Akapitzlist"/>
        <w:numPr>
          <w:ilvl w:val="0"/>
          <w:numId w:val="20"/>
        </w:numPr>
        <w:tabs>
          <w:tab w:val="left" w:pos="567"/>
        </w:tabs>
        <w:suppressAutoHyphens/>
        <w:spacing w:after="0"/>
        <w:ind w:left="426" w:hanging="426"/>
        <w:contextualSpacing w:val="0"/>
        <w:jc w:val="both"/>
        <w:rPr>
          <w:rFonts w:eastAsia="Times New Roman" w:cstheme="minorHAnsi"/>
          <w:szCs w:val="20"/>
          <w:lang w:eastAsia="ar-SA"/>
        </w:rPr>
      </w:pPr>
      <w:bookmarkStart w:id="12" w:name="_Hlk150325350"/>
      <w:r w:rsidRPr="00474D3A">
        <w:rPr>
          <w:rFonts w:eastAsia="Calibri" w:cstheme="minorHAnsi"/>
          <w:szCs w:val="20"/>
        </w:rPr>
        <w:t>W stosunku do których nie ogłoszono upadłości, nie złożono wniosku o upadłość, nie otwarto postępowania likwidacyjnego.</w:t>
      </w:r>
    </w:p>
    <w:bookmarkEnd w:id="11"/>
    <w:bookmarkEnd w:id="12"/>
    <w:p w14:paraId="0AD656B5" w14:textId="68B95F84" w:rsidR="00532249" w:rsidRPr="00D0173F" w:rsidRDefault="00156CE3" w:rsidP="000E5B8B">
      <w:pPr>
        <w:pStyle w:val="Akapitzlist"/>
        <w:numPr>
          <w:ilvl w:val="0"/>
          <w:numId w:val="20"/>
        </w:numPr>
        <w:tabs>
          <w:tab w:val="left" w:pos="567"/>
        </w:tabs>
        <w:suppressAutoHyphens/>
        <w:spacing w:after="0"/>
        <w:ind w:left="426" w:hanging="426"/>
        <w:contextualSpacing w:val="0"/>
        <w:jc w:val="both"/>
        <w:rPr>
          <w:rFonts w:eastAsia="Times New Roman" w:cstheme="minorHAnsi"/>
          <w:szCs w:val="20"/>
        </w:rPr>
      </w:pPr>
      <w:r w:rsidRPr="00474D3A">
        <w:rPr>
          <w:rFonts w:eastAsia="Times New Roman" w:cstheme="minorHAnsi"/>
          <w:szCs w:val="20"/>
        </w:rPr>
        <w:lastRenderedPageBreak/>
        <w:t>P</w:t>
      </w:r>
      <w:r w:rsidR="004759B5" w:rsidRPr="00474D3A">
        <w:rPr>
          <w:rFonts w:eastAsia="Times New Roman" w:cstheme="minorHAnsi"/>
          <w:szCs w:val="20"/>
        </w:rPr>
        <w:t xml:space="preserve">osiadają uprawnienia do wykonywania </w:t>
      </w:r>
      <w:r w:rsidR="00F45F55" w:rsidRPr="00474D3A">
        <w:rPr>
          <w:rFonts w:eastAsia="Times New Roman" w:cstheme="minorHAnsi"/>
          <w:szCs w:val="20"/>
        </w:rPr>
        <w:t xml:space="preserve">określonej </w:t>
      </w:r>
      <w:r w:rsidR="004759B5" w:rsidRPr="00474D3A">
        <w:rPr>
          <w:rFonts w:eastAsia="Times New Roman" w:cstheme="minorHAnsi"/>
          <w:szCs w:val="20"/>
        </w:rPr>
        <w:t xml:space="preserve">działalności </w:t>
      </w:r>
      <w:r w:rsidR="00F45F55" w:rsidRPr="00474D3A">
        <w:rPr>
          <w:rFonts w:eastAsia="Times New Roman" w:cstheme="minorHAnsi"/>
          <w:szCs w:val="20"/>
        </w:rPr>
        <w:t xml:space="preserve">lub </w:t>
      </w:r>
      <w:r w:rsidR="004759B5" w:rsidRPr="00474D3A">
        <w:rPr>
          <w:rFonts w:eastAsia="Times New Roman" w:cstheme="minorHAnsi"/>
          <w:szCs w:val="20"/>
        </w:rPr>
        <w:t>czynności</w:t>
      </w:r>
      <w:r w:rsidR="00F45F55" w:rsidRPr="00474D3A">
        <w:rPr>
          <w:rFonts w:eastAsia="Times New Roman" w:cstheme="minorHAnsi"/>
          <w:szCs w:val="20"/>
        </w:rPr>
        <w:t xml:space="preserve">, </w:t>
      </w:r>
      <w:r w:rsidR="00F45F55" w:rsidRPr="00474D3A">
        <w:rPr>
          <w:rFonts w:cstheme="minorHAnsi"/>
          <w:szCs w:val="20"/>
        </w:rPr>
        <w:t xml:space="preserve">jeżeli przepisy prawa </w:t>
      </w:r>
      <w:r w:rsidR="00F45F55" w:rsidRPr="00D0173F">
        <w:rPr>
          <w:rFonts w:cstheme="minorHAnsi"/>
          <w:szCs w:val="20"/>
        </w:rPr>
        <w:t>nakładają obowiązek ich posiadania.</w:t>
      </w:r>
      <w:r w:rsidR="004759B5" w:rsidRPr="00D0173F">
        <w:rPr>
          <w:rFonts w:eastAsia="Times New Roman" w:cstheme="minorHAnsi"/>
          <w:szCs w:val="20"/>
        </w:rPr>
        <w:t xml:space="preserve"> </w:t>
      </w:r>
    </w:p>
    <w:p w14:paraId="3F9FC167" w14:textId="656105F9" w:rsidR="00156CE3" w:rsidRPr="00474D3A" w:rsidRDefault="00156CE3" w:rsidP="000E5B8B">
      <w:pPr>
        <w:pStyle w:val="Akapitzlist"/>
        <w:numPr>
          <w:ilvl w:val="0"/>
          <w:numId w:val="20"/>
        </w:numPr>
        <w:tabs>
          <w:tab w:val="left" w:pos="567"/>
        </w:tabs>
        <w:suppressAutoHyphens/>
        <w:spacing w:after="0"/>
        <w:ind w:left="426" w:hanging="426"/>
        <w:contextualSpacing w:val="0"/>
        <w:jc w:val="both"/>
        <w:rPr>
          <w:rFonts w:eastAsia="Times New Roman" w:cstheme="minorHAnsi"/>
          <w:szCs w:val="20"/>
        </w:rPr>
      </w:pPr>
      <w:r w:rsidRPr="00474D3A">
        <w:rPr>
          <w:rFonts w:cstheme="minorHAnsi"/>
          <w:szCs w:val="20"/>
          <w:lang w:eastAsia="pl-PL"/>
        </w:rPr>
        <w:t>N</w:t>
      </w:r>
      <w:r w:rsidR="00F45F55" w:rsidRPr="00474D3A">
        <w:rPr>
          <w:rFonts w:cstheme="minorHAnsi"/>
          <w:szCs w:val="20"/>
        </w:rPr>
        <w:t>ie podlegają wykluczeniu z postępowania na podstawie art. 5k rozporządzenia Rady (UE) nr 833/2014 z dnia 31 lipca 2014 r. dotyczącego środków ograniczających w związku z działaniami Rosji destabilizującymi sytuację na Ukrainie (</w:t>
      </w:r>
      <w:r w:rsidR="005B2FF8" w:rsidRPr="005B2FF8">
        <w:rPr>
          <w:rFonts w:cstheme="minorHAnsi"/>
          <w:szCs w:val="20"/>
        </w:rPr>
        <w:t>DZ.U.UE.L.2014.229.1 z 20.07.2025</w:t>
      </w:r>
      <w:r w:rsidR="005B2FF8">
        <w:rPr>
          <w:rFonts w:cstheme="minorHAnsi"/>
          <w:szCs w:val="20"/>
        </w:rPr>
        <w:t>, str. 1</w:t>
      </w:r>
      <w:r w:rsidR="00F45F55" w:rsidRPr="00474D3A">
        <w:rPr>
          <w:rFonts w:cstheme="minorHAnsi"/>
          <w:szCs w:val="20"/>
        </w:rPr>
        <w:t>), dalej: rozporządzenie 833/2014, w brzmieniu nadanym rozporządzeniem Rady (UE) 2022/576 w sprawie zmiany rozporządzenia (UE) nr 833/2014 dotyczącego środków ograniczających w związku z działaniami Rosji destabilizującymi sytuację na Ukrainie (</w:t>
      </w:r>
      <w:r w:rsidR="005B2FF8" w:rsidRPr="005B2FF8">
        <w:rPr>
          <w:rFonts w:cstheme="minorHAnsi"/>
          <w:szCs w:val="20"/>
        </w:rPr>
        <w:t>DZ.U.UE.L.2022.111.1 z 9</w:t>
      </w:r>
      <w:r w:rsidR="005B2FF8">
        <w:rPr>
          <w:rFonts w:cstheme="minorHAnsi"/>
          <w:szCs w:val="20"/>
        </w:rPr>
        <w:t>.04.</w:t>
      </w:r>
      <w:r w:rsidR="005B2FF8" w:rsidRPr="005B2FF8">
        <w:rPr>
          <w:rFonts w:cstheme="minorHAnsi"/>
          <w:szCs w:val="20"/>
        </w:rPr>
        <w:t>2022</w:t>
      </w:r>
      <w:r w:rsidR="00F45F55" w:rsidRPr="00474D3A">
        <w:rPr>
          <w:rFonts w:cstheme="minorHAnsi"/>
          <w:szCs w:val="20"/>
        </w:rPr>
        <w:t>, str. 1), dalej: rozporządzenie 2022/576.</w:t>
      </w:r>
    </w:p>
    <w:p w14:paraId="4E8C31E4" w14:textId="500B2216" w:rsidR="00C17FBC" w:rsidRPr="00FB3B29" w:rsidRDefault="00F45F55" w:rsidP="000E5B8B">
      <w:pPr>
        <w:pStyle w:val="Akapitzlist"/>
        <w:numPr>
          <w:ilvl w:val="0"/>
          <w:numId w:val="20"/>
        </w:numPr>
        <w:tabs>
          <w:tab w:val="left" w:pos="567"/>
        </w:tabs>
        <w:suppressAutoHyphens/>
        <w:spacing w:after="0"/>
        <w:ind w:left="426" w:hanging="426"/>
        <w:contextualSpacing w:val="0"/>
        <w:jc w:val="both"/>
        <w:rPr>
          <w:rFonts w:eastAsia="Times New Roman" w:cstheme="minorHAnsi"/>
          <w:szCs w:val="20"/>
        </w:rPr>
      </w:pPr>
      <w:r w:rsidRPr="00474D3A">
        <w:rPr>
          <w:rFonts w:cstheme="minorHAnsi"/>
          <w:szCs w:val="20"/>
        </w:rPr>
        <w:t xml:space="preserve">W stosunku do </w:t>
      </w:r>
      <w:r w:rsidR="00156CE3" w:rsidRPr="00474D3A">
        <w:rPr>
          <w:rFonts w:cstheme="minorHAnsi"/>
          <w:szCs w:val="20"/>
        </w:rPr>
        <w:t>których</w:t>
      </w:r>
      <w:r w:rsidRPr="00474D3A">
        <w:rPr>
          <w:rFonts w:cstheme="minorHAnsi"/>
          <w:szCs w:val="20"/>
        </w:rPr>
        <w:t xml:space="preserve"> nie zachodzą przesłanki wykluczenia z postępowania na podstawie art. 7 ust. 1 ustawy z dnia 13 kwietnia 2022 r. o szczególnych rozwiązaniach w zakresie przeciwdziałania wspieraniu agresji na Ukrainę oraz służących ochronie bezpieczeństwa narodowego (</w:t>
      </w:r>
      <w:r w:rsidR="005B2FF8" w:rsidRPr="005B2FF8">
        <w:rPr>
          <w:rFonts w:cstheme="minorHAnsi"/>
          <w:szCs w:val="20"/>
        </w:rPr>
        <w:t>DZ.U.2025.514 z 18.04.2025</w:t>
      </w:r>
      <w:r w:rsidRPr="00474D3A">
        <w:rPr>
          <w:rFonts w:cstheme="minorHAnsi"/>
          <w:szCs w:val="20"/>
        </w:rPr>
        <w:t>).</w:t>
      </w:r>
    </w:p>
    <w:p w14:paraId="15EDD49F" w14:textId="58445030" w:rsidR="00156CE3" w:rsidRPr="00474D3A" w:rsidRDefault="00156CE3" w:rsidP="000E5B8B">
      <w:pPr>
        <w:tabs>
          <w:tab w:val="left" w:pos="567"/>
        </w:tabs>
        <w:suppressAutoHyphens/>
        <w:spacing w:after="0"/>
        <w:jc w:val="both"/>
        <w:rPr>
          <w:rFonts w:eastAsia="Times New Roman" w:cstheme="minorHAnsi"/>
          <w:szCs w:val="20"/>
        </w:rPr>
      </w:pPr>
      <w:r w:rsidRPr="00474D3A">
        <w:rPr>
          <w:rFonts w:eastAsia="Times New Roman" w:cstheme="minorHAnsi"/>
          <w:szCs w:val="20"/>
        </w:rPr>
        <w:t xml:space="preserve">Potwierdzeniem spełnienia warunków udziału w postępowaniu wskazanych powyżej jest złożenie przez </w:t>
      </w:r>
      <w:r w:rsidR="00A804FF">
        <w:rPr>
          <w:rFonts w:eastAsia="Times New Roman" w:cstheme="minorHAnsi"/>
          <w:szCs w:val="20"/>
        </w:rPr>
        <w:t>Wykon</w:t>
      </w:r>
      <w:r w:rsidRPr="00474D3A">
        <w:rPr>
          <w:rFonts w:eastAsia="Times New Roman" w:cstheme="minorHAnsi"/>
          <w:szCs w:val="20"/>
        </w:rPr>
        <w:t xml:space="preserve">awcę w ofercie oświadczeń o spełnieniu warunków udziału w postępowaniu. Wzór oświadczeń znajduje się w Załączniku nr 1 – Formularz ofertowy (Oświadczenie nr 2). Zamawiający dokona oceny spełniania przez </w:t>
      </w:r>
      <w:r w:rsidR="00A804FF">
        <w:rPr>
          <w:rFonts w:eastAsia="Times New Roman" w:cstheme="minorHAnsi"/>
          <w:szCs w:val="20"/>
        </w:rPr>
        <w:t>Wykon</w:t>
      </w:r>
      <w:r w:rsidRPr="00474D3A">
        <w:rPr>
          <w:rFonts w:eastAsia="Times New Roman" w:cstheme="minorHAnsi"/>
          <w:szCs w:val="20"/>
        </w:rPr>
        <w:t xml:space="preserve">awcę wyżej wskazanych warunków udziału w postępowaniu według formuły spełnia/nie spełnia – na podstawie złożonych przez </w:t>
      </w:r>
      <w:r w:rsidR="00A804FF">
        <w:rPr>
          <w:rFonts w:eastAsia="Times New Roman" w:cstheme="minorHAnsi"/>
          <w:szCs w:val="20"/>
        </w:rPr>
        <w:t>Wykon</w:t>
      </w:r>
      <w:r w:rsidRPr="00474D3A">
        <w:rPr>
          <w:rFonts w:eastAsia="Times New Roman" w:cstheme="minorHAnsi"/>
          <w:szCs w:val="20"/>
        </w:rPr>
        <w:t xml:space="preserve">awcę oświadczeń znajdujących się w załączniku nr 1 - Formularz </w:t>
      </w:r>
      <w:r w:rsidRPr="00EB5DE0">
        <w:rPr>
          <w:rFonts w:eastAsia="Times New Roman" w:cstheme="minorHAnsi"/>
          <w:szCs w:val="20"/>
        </w:rPr>
        <w:t>ofertowy.</w:t>
      </w:r>
      <w:r w:rsidR="00A227DF" w:rsidRPr="00EB5DE0">
        <w:rPr>
          <w:rFonts w:eastAsia="Times New Roman" w:cstheme="minorHAnsi"/>
          <w:szCs w:val="20"/>
        </w:rPr>
        <w:t xml:space="preserve"> Niespełnienie któregokolwiek z warunków udziału w post</w:t>
      </w:r>
      <w:r w:rsidR="0039251C">
        <w:rPr>
          <w:rFonts w:eastAsia="Times New Roman" w:cstheme="minorHAnsi"/>
          <w:szCs w:val="20"/>
        </w:rPr>
        <w:t>ę</w:t>
      </w:r>
      <w:r w:rsidR="00A227DF" w:rsidRPr="00EB5DE0">
        <w:rPr>
          <w:rFonts w:eastAsia="Times New Roman" w:cstheme="minorHAnsi"/>
          <w:szCs w:val="20"/>
        </w:rPr>
        <w:t>powaniu skutkować będzie odrzuceniem oferty</w:t>
      </w:r>
      <w:r w:rsidR="006F3EF8">
        <w:rPr>
          <w:rFonts w:cstheme="minorHAnsi"/>
          <w:szCs w:val="20"/>
        </w:rPr>
        <w:t>.</w:t>
      </w:r>
    </w:p>
    <w:p w14:paraId="61416422" w14:textId="686F4793" w:rsidR="007F56E0" w:rsidRPr="00474D3A" w:rsidRDefault="007F56E0" w:rsidP="000E5B8B">
      <w:pPr>
        <w:pStyle w:val="Nagwek1"/>
        <w:keepLines w:val="0"/>
        <w:widowControl w:val="0"/>
        <w:numPr>
          <w:ilvl w:val="0"/>
          <w:numId w:val="1"/>
        </w:numPr>
        <w:pBdr>
          <w:top w:val="single" w:sz="4" w:space="1" w:color="auto"/>
          <w:bottom w:val="single" w:sz="4" w:space="1" w:color="auto"/>
        </w:pBdr>
        <w:spacing w:before="0" w:line="276" w:lineRule="auto"/>
        <w:ind w:left="426" w:hanging="426"/>
        <w:rPr>
          <w:rFonts w:asciiTheme="minorHAnsi" w:hAnsiTheme="minorHAnsi" w:cstheme="minorHAnsi"/>
          <w:color w:val="auto"/>
          <w:sz w:val="20"/>
          <w:szCs w:val="20"/>
        </w:rPr>
      </w:pPr>
      <w:r w:rsidRPr="00474D3A">
        <w:rPr>
          <w:rFonts w:asciiTheme="minorHAnsi" w:hAnsiTheme="minorHAnsi" w:cstheme="minorHAnsi"/>
          <w:color w:val="auto"/>
          <w:sz w:val="20"/>
          <w:szCs w:val="20"/>
        </w:rPr>
        <w:t xml:space="preserve">LISTA DOKUMENTÓW WYMAGANYCH OD </w:t>
      </w:r>
      <w:r w:rsidR="00A804FF">
        <w:rPr>
          <w:rFonts w:asciiTheme="minorHAnsi" w:hAnsiTheme="minorHAnsi" w:cstheme="minorHAnsi"/>
          <w:color w:val="auto"/>
          <w:sz w:val="20"/>
          <w:szCs w:val="20"/>
        </w:rPr>
        <w:t>WYKON</w:t>
      </w:r>
      <w:r w:rsidRPr="00474D3A">
        <w:rPr>
          <w:rFonts w:asciiTheme="minorHAnsi" w:hAnsiTheme="minorHAnsi" w:cstheme="minorHAnsi"/>
          <w:color w:val="auto"/>
          <w:sz w:val="20"/>
          <w:szCs w:val="20"/>
        </w:rPr>
        <w:t>AWCY</w:t>
      </w:r>
    </w:p>
    <w:p w14:paraId="7E74B39F" w14:textId="12473230" w:rsidR="007F56E0" w:rsidRDefault="007F56E0" w:rsidP="000E5B8B">
      <w:pPr>
        <w:pStyle w:val="Akapitzlist1"/>
        <w:numPr>
          <w:ilvl w:val="0"/>
          <w:numId w:val="4"/>
        </w:numPr>
        <w:spacing w:after="0" w:line="276" w:lineRule="auto"/>
        <w:jc w:val="both"/>
        <w:rPr>
          <w:rFonts w:asciiTheme="minorHAnsi" w:eastAsia="Times New Roman" w:hAnsiTheme="minorHAnsi" w:cstheme="minorHAnsi"/>
          <w:sz w:val="20"/>
          <w:szCs w:val="20"/>
        </w:rPr>
      </w:pPr>
      <w:r w:rsidRPr="00474D3A">
        <w:rPr>
          <w:rFonts w:asciiTheme="minorHAnsi" w:eastAsia="Times New Roman" w:hAnsiTheme="minorHAnsi" w:cstheme="minorHAnsi"/>
          <w:sz w:val="20"/>
          <w:szCs w:val="20"/>
        </w:rPr>
        <w:t>Oferta złożona zgodnie ze wzorem stanowiącym załącznik nr 1 do niniejszego Zapytania</w:t>
      </w:r>
      <w:r w:rsidR="00156CE3" w:rsidRPr="00474D3A">
        <w:rPr>
          <w:rFonts w:asciiTheme="minorHAnsi" w:eastAsia="Times New Roman" w:hAnsiTheme="minorHAnsi" w:cstheme="minorHAnsi"/>
          <w:sz w:val="20"/>
          <w:szCs w:val="20"/>
        </w:rPr>
        <w:t xml:space="preserve"> – Formularzem ofertowym</w:t>
      </w:r>
      <w:r w:rsidR="00F71CDF">
        <w:rPr>
          <w:rFonts w:asciiTheme="minorHAnsi" w:eastAsia="Times New Roman" w:hAnsiTheme="minorHAnsi" w:cstheme="minorHAnsi"/>
          <w:sz w:val="20"/>
          <w:szCs w:val="20"/>
        </w:rPr>
        <w:t>.</w:t>
      </w:r>
    </w:p>
    <w:p w14:paraId="505D1E93" w14:textId="3405017A" w:rsidR="00F71CDF" w:rsidRDefault="00F71CDF" w:rsidP="000E5B8B">
      <w:pPr>
        <w:pStyle w:val="Akapitzlist1"/>
        <w:spacing w:after="0" w:line="276" w:lineRule="auto"/>
        <w:ind w:left="0"/>
        <w:jc w:val="both"/>
        <w:rPr>
          <w:rFonts w:asciiTheme="minorHAnsi" w:eastAsia="Times New Roman" w:hAnsiTheme="minorHAnsi" w:cstheme="minorHAnsi"/>
          <w:sz w:val="20"/>
          <w:szCs w:val="20"/>
        </w:rPr>
      </w:pPr>
      <w:r w:rsidRPr="00F71CDF">
        <w:rPr>
          <w:rFonts w:asciiTheme="minorHAnsi" w:eastAsia="Times New Roman" w:hAnsiTheme="minorHAnsi" w:cstheme="minorHAnsi"/>
          <w:sz w:val="20"/>
          <w:szCs w:val="20"/>
        </w:rPr>
        <w:t xml:space="preserve">Załącznik nr 1 – Formularz ofertowy musi być podpisany przez osobę uprawnioną ze strony </w:t>
      </w:r>
      <w:r>
        <w:rPr>
          <w:rFonts w:asciiTheme="minorHAnsi" w:eastAsia="Times New Roman" w:hAnsiTheme="minorHAnsi" w:cstheme="minorHAnsi"/>
          <w:sz w:val="20"/>
          <w:szCs w:val="20"/>
        </w:rPr>
        <w:t>Wykonawcy</w:t>
      </w:r>
      <w:r w:rsidRPr="00F71CDF">
        <w:rPr>
          <w:rFonts w:asciiTheme="minorHAnsi" w:eastAsia="Times New Roman" w:hAnsiTheme="minorHAnsi" w:cstheme="minorHAnsi"/>
          <w:sz w:val="20"/>
          <w:szCs w:val="20"/>
        </w:rPr>
        <w:t>.</w:t>
      </w:r>
    </w:p>
    <w:p w14:paraId="3F167E09" w14:textId="317100BC" w:rsidR="00181344" w:rsidRDefault="00181344" w:rsidP="000E5B8B">
      <w:pPr>
        <w:pStyle w:val="Akapitzlist1"/>
        <w:spacing w:after="0" w:line="276" w:lineRule="auto"/>
        <w:ind w:left="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Załącznik nr 2 Formularz cenowy składany w formie elektronicznej.</w:t>
      </w:r>
    </w:p>
    <w:p w14:paraId="51CCEF6D" w14:textId="5E14F488" w:rsidR="00607866" w:rsidRDefault="00FB28C6" w:rsidP="000E5B8B">
      <w:pPr>
        <w:pStyle w:val="Akapitzlist1"/>
        <w:spacing w:after="0" w:line="276" w:lineRule="auto"/>
        <w:ind w:left="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Uwaga: </w:t>
      </w:r>
      <w:r w:rsidR="00607866">
        <w:rPr>
          <w:rFonts w:asciiTheme="minorHAnsi" w:eastAsia="Times New Roman" w:hAnsiTheme="minorHAnsi" w:cstheme="minorHAnsi"/>
          <w:sz w:val="20"/>
          <w:szCs w:val="20"/>
        </w:rPr>
        <w:t xml:space="preserve">Zamawiający wymaga dołączenia do oferty </w:t>
      </w:r>
      <w:r w:rsidR="002F4B0F">
        <w:rPr>
          <w:rFonts w:asciiTheme="minorHAnsi" w:eastAsia="Times New Roman" w:hAnsiTheme="minorHAnsi" w:cstheme="minorHAnsi"/>
          <w:sz w:val="20"/>
          <w:szCs w:val="20"/>
        </w:rPr>
        <w:t>dokumentów np. kart produktów na podstawie których Zamawiający będzie mógł sprawdzić oferowane funkcjonalności z parametrami wymaganymi w postępowaniu</w:t>
      </w:r>
    </w:p>
    <w:p w14:paraId="6CEC0D61" w14:textId="77777777" w:rsidR="007F56E0" w:rsidRPr="00474D3A" w:rsidRDefault="007F56E0" w:rsidP="000E5B8B">
      <w:pPr>
        <w:pStyle w:val="Nagwek1"/>
        <w:keepLines w:val="0"/>
        <w:widowControl w:val="0"/>
        <w:numPr>
          <w:ilvl w:val="0"/>
          <w:numId w:val="1"/>
        </w:numPr>
        <w:pBdr>
          <w:top w:val="single" w:sz="4" w:space="1" w:color="auto"/>
          <w:bottom w:val="single" w:sz="4" w:space="1" w:color="auto"/>
        </w:pBdr>
        <w:spacing w:before="0" w:line="276" w:lineRule="auto"/>
        <w:ind w:left="426" w:hanging="426"/>
        <w:rPr>
          <w:rFonts w:asciiTheme="minorHAnsi" w:hAnsiTheme="minorHAnsi" w:cstheme="minorHAnsi"/>
          <w:color w:val="auto"/>
          <w:sz w:val="20"/>
          <w:szCs w:val="20"/>
        </w:rPr>
      </w:pPr>
      <w:r w:rsidRPr="00474D3A">
        <w:rPr>
          <w:rFonts w:asciiTheme="minorHAnsi" w:hAnsiTheme="minorHAnsi" w:cstheme="minorHAnsi"/>
          <w:color w:val="auto"/>
          <w:sz w:val="20"/>
          <w:szCs w:val="20"/>
        </w:rPr>
        <w:t>TERMIN I SPOSÓB SKŁADANIA OFERT</w:t>
      </w:r>
    </w:p>
    <w:p w14:paraId="3DFBE694" w14:textId="2CDEC6FB" w:rsidR="009446D2" w:rsidRPr="004D0E00" w:rsidRDefault="007F56E0" w:rsidP="000E5B8B">
      <w:pPr>
        <w:pStyle w:val="Akapitzlist"/>
        <w:numPr>
          <w:ilvl w:val="1"/>
          <w:numId w:val="4"/>
        </w:numPr>
        <w:spacing w:after="0"/>
        <w:ind w:left="284" w:hanging="284"/>
        <w:jc w:val="both"/>
        <w:rPr>
          <w:rFonts w:cstheme="minorHAnsi"/>
          <w:b/>
          <w:szCs w:val="20"/>
        </w:rPr>
      </w:pPr>
      <w:r w:rsidRPr="00181344">
        <w:rPr>
          <w:rFonts w:cstheme="minorHAnsi"/>
          <w:szCs w:val="20"/>
        </w:rPr>
        <w:t xml:space="preserve">Oferty należy składać w nieprzekraczalnym terminie do dnia </w:t>
      </w:r>
      <w:r w:rsidR="00181344" w:rsidRPr="004D0E00">
        <w:rPr>
          <w:rFonts w:cstheme="minorHAnsi"/>
          <w:b/>
          <w:szCs w:val="20"/>
        </w:rPr>
        <w:t xml:space="preserve">05.05.2026 </w:t>
      </w:r>
      <w:r w:rsidRPr="004D0E00">
        <w:rPr>
          <w:rFonts w:cstheme="minorHAnsi"/>
          <w:b/>
          <w:szCs w:val="20"/>
        </w:rPr>
        <w:t xml:space="preserve"> do godziny </w:t>
      </w:r>
      <w:r w:rsidR="00D4639B" w:rsidRPr="004D0E00">
        <w:rPr>
          <w:rFonts w:cstheme="minorHAnsi"/>
          <w:b/>
          <w:szCs w:val="20"/>
        </w:rPr>
        <w:t>1</w:t>
      </w:r>
      <w:r w:rsidR="00137D83" w:rsidRPr="004D0E00">
        <w:rPr>
          <w:rFonts w:cstheme="minorHAnsi"/>
          <w:b/>
          <w:szCs w:val="20"/>
        </w:rPr>
        <w:t>0</w:t>
      </w:r>
      <w:r w:rsidR="00D4639B" w:rsidRPr="004D0E00">
        <w:rPr>
          <w:rFonts w:cstheme="minorHAnsi"/>
          <w:b/>
          <w:szCs w:val="20"/>
        </w:rPr>
        <w:t>.00.</w:t>
      </w:r>
    </w:p>
    <w:p w14:paraId="535133A1" w14:textId="26D3CAFC" w:rsidR="009B595C" w:rsidRPr="00181344" w:rsidRDefault="009446D2" w:rsidP="000E5B8B">
      <w:pPr>
        <w:pStyle w:val="Akapitzlist"/>
        <w:numPr>
          <w:ilvl w:val="1"/>
          <w:numId w:val="4"/>
        </w:numPr>
        <w:spacing w:after="0"/>
        <w:ind w:left="284" w:hanging="284"/>
        <w:rPr>
          <w:rFonts w:cstheme="minorHAnsi"/>
          <w:szCs w:val="20"/>
        </w:rPr>
      </w:pPr>
      <w:r w:rsidRPr="00181344">
        <w:rPr>
          <w:rFonts w:cstheme="minorHAnsi"/>
          <w:szCs w:val="20"/>
        </w:rPr>
        <w:t>Oferty należy składać wyłącznie za pomocą Bazy konkurencyjności (BK2021)</w:t>
      </w:r>
      <w:r w:rsidR="000E309B" w:rsidRPr="00181344">
        <w:rPr>
          <w:rFonts w:cstheme="minorHAnsi"/>
          <w:szCs w:val="20"/>
        </w:rPr>
        <w:t xml:space="preserve"> </w:t>
      </w:r>
      <w:r w:rsidRPr="00181344">
        <w:rPr>
          <w:rFonts w:cstheme="minorHAnsi"/>
          <w:szCs w:val="20"/>
        </w:rPr>
        <w:t xml:space="preserve">https://bazakonkurencyjnosci.funduszeeuropejskie.gov.pl/ w odpowiedzi na niniejsze ogłoszenie. </w:t>
      </w:r>
    </w:p>
    <w:p w14:paraId="059DF4EB" w14:textId="46BDD067" w:rsidR="000546BD" w:rsidRPr="00646423" w:rsidRDefault="009446D2" w:rsidP="000E5B8B">
      <w:pPr>
        <w:pStyle w:val="Akapitzlist"/>
        <w:numPr>
          <w:ilvl w:val="1"/>
          <w:numId w:val="4"/>
        </w:numPr>
        <w:suppressAutoHyphens/>
        <w:spacing w:after="0"/>
        <w:ind w:left="284" w:hanging="284"/>
        <w:jc w:val="both"/>
        <w:rPr>
          <w:rFonts w:cstheme="minorHAnsi"/>
          <w:szCs w:val="20"/>
          <w:highlight w:val="yellow"/>
          <w:u w:val="single"/>
        </w:rPr>
      </w:pPr>
      <w:r w:rsidRPr="00181344">
        <w:rPr>
          <w:rFonts w:cstheme="minorHAnsi"/>
          <w:szCs w:val="20"/>
        </w:rPr>
        <w:t>Oferty należy składać w postaci skanów dokumentów podpisanych przez</w:t>
      </w:r>
      <w:r w:rsidR="00C12A80" w:rsidRPr="00181344">
        <w:rPr>
          <w:rFonts w:cstheme="minorHAnsi"/>
          <w:szCs w:val="20"/>
        </w:rPr>
        <w:t xml:space="preserve"> </w:t>
      </w:r>
      <w:r w:rsidR="00A804FF" w:rsidRPr="00181344">
        <w:rPr>
          <w:rFonts w:eastAsia="Times New Roman" w:cstheme="minorHAnsi"/>
          <w:szCs w:val="20"/>
        </w:rPr>
        <w:t>Wykon</w:t>
      </w:r>
      <w:r w:rsidR="00B309E0" w:rsidRPr="00181344">
        <w:rPr>
          <w:rFonts w:cstheme="minorHAnsi"/>
          <w:szCs w:val="20"/>
        </w:rPr>
        <w:t>a</w:t>
      </w:r>
      <w:r w:rsidR="00C12A80" w:rsidRPr="00181344">
        <w:rPr>
          <w:rFonts w:cstheme="minorHAnsi"/>
          <w:szCs w:val="20"/>
        </w:rPr>
        <w:t>wcę</w:t>
      </w:r>
      <w:r w:rsidRPr="00181344">
        <w:rPr>
          <w:rFonts w:cstheme="minorHAnsi"/>
          <w:szCs w:val="20"/>
        </w:rPr>
        <w:t xml:space="preserve">, zgodnie z wymogiem opisanym w pkt VIII zapytania </w:t>
      </w:r>
      <w:r w:rsidR="00C12A80" w:rsidRPr="00181344">
        <w:rPr>
          <w:rFonts w:cstheme="minorHAnsi"/>
          <w:szCs w:val="20"/>
        </w:rPr>
        <w:t>ofertowego</w:t>
      </w:r>
      <w:r w:rsidRPr="00181344">
        <w:rPr>
          <w:rFonts w:cstheme="minorHAnsi"/>
          <w:szCs w:val="20"/>
        </w:rPr>
        <w:t xml:space="preserve"> lub dokumentów podpisanych podpisem elektronicznym </w:t>
      </w:r>
      <w:r w:rsidR="00A227DF" w:rsidRPr="00181344">
        <w:rPr>
          <w:rFonts w:cstheme="minorHAnsi"/>
          <w:szCs w:val="20"/>
        </w:rPr>
        <w:t>(kwalifikowanym podpisem elektronicznym, zaawansowanym podpisem elektronicznym tj. osobistym (e-dowód)</w:t>
      </w:r>
      <w:r w:rsidR="00816765" w:rsidRPr="00181344">
        <w:rPr>
          <w:rFonts w:cstheme="minorHAnsi"/>
          <w:szCs w:val="20"/>
        </w:rPr>
        <w:t>)</w:t>
      </w:r>
      <w:r w:rsidR="00A227DF" w:rsidRPr="00181344">
        <w:rPr>
          <w:rFonts w:cstheme="minorHAnsi"/>
          <w:szCs w:val="20"/>
        </w:rPr>
        <w:t xml:space="preserve"> </w:t>
      </w:r>
      <w:r w:rsidRPr="00181344">
        <w:rPr>
          <w:rFonts w:cstheme="minorHAnsi"/>
          <w:szCs w:val="20"/>
        </w:rPr>
        <w:t>lub podpisem zaufanym.</w:t>
      </w:r>
      <w:r w:rsidR="00C86EC6" w:rsidRPr="00181344">
        <w:rPr>
          <w:rFonts w:cstheme="minorHAnsi"/>
          <w:szCs w:val="20"/>
        </w:rPr>
        <w:t xml:space="preserve"> </w:t>
      </w:r>
      <w:r w:rsidR="000546BD" w:rsidRPr="00181344">
        <w:rPr>
          <w:rFonts w:cstheme="minorHAnsi"/>
          <w:szCs w:val="20"/>
        </w:rPr>
        <w:t xml:space="preserve">Oferta musi być podpisana przez osoby upoważnione do reprezentowania </w:t>
      </w:r>
      <w:r w:rsidR="00A804FF" w:rsidRPr="00181344">
        <w:rPr>
          <w:rFonts w:eastAsia="Times New Roman" w:cstheme="minorHAnsi"/>
          <w:szCs w:val="20"/>
        </w:rPr>
        <w:t>Wykon</w:t>
      </w:r>
      <w:r w:rsidR="000546BD" w:rsidRPr="00181344">
        <w:rPr>
          <w:rFonts w:cstheme="minorHAnsi"/>
          <w:szCs w:val="20"/>
        </w:rPr>
        <w:t>awc</w:t>
      </w:r>
      <w:r w:rsidR="000032C6" w:rsidRPr="00181344">
        <w:rPr>
          <w:rFonts w:cstheme="minorHAnsi"/>
          <w:szCs w:val="20"/>
        </w:rPr>
        <w:t>y</w:t>
      </w:r>
      <w:r w:rsidR="000546BD" w:rsidRPr="00474D3A">
        <w:rPr>
          <w:rFonts w:cstheme="minorHAnsi"/>
          <w:szCs w:val="20"/>
        </w:rPr>
        <w:t xml:space="preserve"> zgodnie z reprezentacją wynikającą z właściwego rejestru lub na podstawie udzielonego pełnomocnictwa. Jeżeli osoba (osoby) podpisująca ofertę (reprezentująca </w:t>
      </w:r>
      <w:r w:rsidR="00A804FF">
        <w:rPr>
          <w:rFonts w:eastAsia="Times New Roman" w:cstheme="minorHAnsi"/>
          <w:szCs w:val="20"/>
        </w:rPr>
        <w:t>Wykon</w:t>
      </w:r>
      <w:r w:rsidR="000546BD" w:rsidRPr="00474D3A">
        <w:rPr>
          <w:rFonts w:cstheme="minorHAnsi"/>
          <w:szCs w:val="20"/>
        </w:rPr>
        <w:t>awcę) działa na podstawie pełnomocnictwa, pełnomocnictwo to musi zostać dołączone do oferty.</w:t>
      </w:r>
      <w:r w:rsidR="00AF3D70">
        <w:rPr>
          <w:rFonts w:cstheme="minorHAnsi"/>
          <w:szCs w:val="20"/>
        </w:rPr>
        <w:t xml:space="preserve"> </w:t>
      </w:r>
    </w:p>
    <w:p w14:paraId="26DC2984" w14:textId="3F099746" w:rsidR="000546BD" w:rsidRPr="00474D3A" w:rsidRDefault="00296512" w:rsidP="000E5B8B">
      <w:pPr>
        <w:pStyle w:val="Akapitzlist"/>
        <w:numPr>
          <w:ilvl w:val="1"/>
          <w:numId w:val="4"/>
        </w:numPr>
        <w:spacing w:after="0"/>
        <w:ind w:left="283" w:hanging="357"/>
        <w:jc w:val="both"/>
        <w:rPr>
          <w:rFonts w:cstheme="minorHAnsi"/>
          <w:szCs w:val="20"/>
        </w:rPr>
      </w:pPr>
      <w:r w:rsidRPr="00474D3A">
        <w:rPr>
          <w:rFonts w:cstheme="minorHAnsi"/>
          <w:szCs w:val="20"/>
        </w:rPr>
        <w:t xml:space="preserve">Wymiana informacji między Zamawiającym a </w:t>
      </w:r>
      <w:r w:rsidR="00A804FF">
        <w:rPr>
          <w:rFonts w:eastAsia="Times New Roman" w:cstheme="minorHAnsi"/>
          <w:szCs w:val="20"/>
        </w:rPr>
        <w:t>Wykon</w:t>
      </w:r>
      <w:r w:rsidRPr="00474D3A">
        <w:rPr>
          <w:rFonts w:cstheme="minorHAnsi"/>
          <w:szCs w:val="20"/>
        </w:rPr>
        <w:t>awcą odbywa się pisemnie za pomocą BK2021. P</w:t>
      </w:r>
      <w:r w:rsidR="000546BD" w:rsidRPr="00474D3A">
        <w:rPr>
          <w:rFonts w:cstheme="minorHAnsi"/>
          <w:szCs w:val="20"/>
        </w:rPr>
        <w:t>ytania dotyczące zapytania ofertowego oraz wnioski o wyjaśnienia odnośnie do treści zapytania należy przesyłać wyłącznie za pośrednictwem Bazy Konkurencyjności poprzez zakładkę</w:t>
      </w:r>
      <w:r w:rsidR="00B17211" w:rsidRPr="00474D3A">
        <w:rPr>
          <w:rFonts w:cstheme="minorHAnsi"/>
          <w:szCs w:val="20"/>
        </w:rPr>
        <w:t xml:space="preserve"> </w:t>
      </w:r>
      <w:r w:rsidR="000546BD" w:rsidRPr="00474D3A">
        <w:rPr>
          <w:rFonts w:cstheme="minorHAnsi"/>
          <w:szCs w:val="20"/>
        </w:rPr>
        <w:t xml:space="preserve">„Pytania” na stronie zapytania ofertowego [https://bazakonkurencyjnosci.funduszeeuropejskie.gov.pl/], nie później niż na </w:t>
      </w:r>
      <w:r w:rsidR="005A4419" w:rsidRPr="00474D3A">
        <w:rPr>
          <w:rFonts w:cstheme="minorHAnsi"/>
          <w:szCs w:val="20"/>
        </w:rPr>
        <w:t xml:space="preserve">2 </w:t>
      </w:r>
      <w:r w:rsidR="000546BD" w:rsidRPr="00474D3A">
        <w:rPr>
          <w:rFonts w:cstheme="minorHAnsi"/>
          <w:szCs w:val="20"/>
        </w:rPr>
        <w:t xml:space="preserve">dni robocze przed upływem terminu składania ofert. Odpowiedzi na pytania Oferentów oraz wyjaśnienia do treści zapytania ofertowego będą </w:t>
      </w:r>
      <w:r w:rsidRPr="00474D3A">
        <w:rPr>
          <w:rFonts w:cstheme="minorHAnsi"/>
          <w:szCs w:val="20"/>
        </w:rPr>
        <w:t>udzielane</w:t>
      </w:r>
      <w:r w:rsidR="000546BD" w:rsidRPr="00474D3A">
        <w:rPr>
          <w:rFonts w:cstheme="minorHAnsi"/>
          <w:szCs w:val="20"/>
        </w:rPr>
        <w:t xml:space="preserve"> Oferentom wyłącznie </w:t>
      </w:r>
      <w:r w:rsidR="00E23589" w:rsidRPr="00474D3A">
        <w:rPr>
          <w:rFonts w:cstheme="minorHAnsi"/>
          <w:szCs w:val="20"/>
        </w:rPr>
        <w:t xml:space="preserve">za pomocą BK2021. </w:t>
      </w:r>
      <w:r w:rsidR="000546BD" w:rsidRPr="00474D3A">
        <w:rPr>
          <w:rFonts w:cstheme="minorHAnsi"/>
          <w:szCs w:val="20"/>
        </w:rPr>
        <w:t>Zamawiający opublikuje treść pytań/wniosków o wyjaśnienia wraz z udzielonymi odpowiedziami/wyjaśnieniami na stronie zapytania ofertowego w serwisie Baza Konkurencyjności [https://bazakonkurencyjnosci.funduszeeuropejskie.gov.pl/].</w:t>
      </w:r>
      <w:r w:rsidR="00E23589" w:rsidRPr="00474D3A">
        <w:rPr>
          <w:rFonts w:cstheme="minorHAnsi"/>
          <w:szCs w:val="20"/>
        </w:rPr>
        <w:t xml:space="preserve"> </w:t>
      </w:r>
      <w:r w:rsidR="005C7FD1" w:rsidRPr="00474D3A">
        <w:rPr>
          <w:rFonts w:cstheme="minorHAnsi"/>
          <w:szCs w:val="20"/>
        </w:rPr>
        <w:t xml:space="preserve">Zamawiający zastrzega, iż wszelkie pytania oraz wnioski o wyjaśnienia niezłożone za pośrednictwem systemu BK2021 </w:t>
      </w:r>
      <w:r w:rsidR="008846A4" w:rsidRPr="00474D3A">
        <w:rPr>
          <w:rFonts w:cstheme="minorHAnsi"/>
          <w:szCs w:val="20"/>
        </w:rPr>
        <w:t xml:space="preserve">lub złożone później niż na 2 dni robocze przed upływem terminu składania ofert </w:t>
      </w:r>
      <w:r w:rsidR="005C7FD1" w:rsidRPr="00474D3A">
        <w:rPr>
          <w:rFonts w:cstheme="minorHAnsi"/>
          <w:szCs w:val="20"/>
        </w:rPr>
        <w:t>pozostaną bez rozpoznania.</w:t>
      </w:r>
    </w:p>
    <w:p w14:paraId="7F21F679" w14:textId="25AE32B6" w:rsidR="009446D2" w:rsidRPr="00474D3A" w:rsidRDefault="009446D2" w:rsidP="000E5B8B">
      <w:pPr>
        <w:pStyle w:val="Akapitzlist"/>
        <w:numPr>
          <w:ilvl w:val="1"/>
          <w:numId w:val="4"/>
        </w:numPr>
        <w:spacing w:after="0"/>
        <w:ind w:left="284" w:hanging="284"/>
        <w:jc w:val="both"/>
        <w:rPr>
          <w:rFonts w:cstheme="minorHAnsi"/>
          <w:szCs w:val="20"/>
        </w:rPr>
      </w:pPr>
      <w:r w:rsidRPr="00474D3A">
        <w:rPr>
          <w:rFonts w:cstheme="minorHAnsi"/>
          <w:szCs w:val="20"/>
        </w:rPr>
        <w:lastRenderedPageBreak/>
        <w:t xml:space="preserve">Złożenie oferty uznane zostanie za skuteczne, jeżeli kompletna oferta wpłynie za pośrednictwem BK2021 </w:t>
      </w:r>
      <w:r w:rsidR="00C12A80" w:rsidRPr="00474D3A">
        <w:rPr>
          <w:rFonts w:cstheme="minorHAnsi"/>
          <w:szCs w:val="20"/>
        </w:rPr>
        <w:br/>
      </w:r>
      <w:r w:rsidRPr="00474D3A">
        <w:rPr>
          <w:rFonts w:cstheme="minorHAnsi"/>
          <w:szCs w:val="20"/>
        </w:rPr>
        <w:t xml:space="preserve">w terminie określonym w niniejszym punkcie. </w:t>
      </w:r>
    </w:p>
    <w:p w14:paraId="7EE8FEDD" w14:textId="257E52BD" w:rsidR="005217B1" w:rsidRPr="00474D3A" w:rsidRDefault="00A804FF" w:rsidP="000E5B8B">
      <w:pPr>
        <w:pStyle w:val="Akapitzlist"/>
        <w:numPr>
          <w:ilvl w:val="1"/>
          <w:numId w:val="4"/>
        </w:numPr>
        <w:spacing w:after="0"/>
        <w:ind w:left="284" w:hanging="284"/>
        <w:jc w:val="both"/>
        <w:rPr>
          <w:rFonts w:cstheme="minorHAnsi"/>
          <w:szCs w:val="20"/>
        </w:rPr>
      </w:pPr>
      <w:r>
        <w:rPr>
          <w:rFonts w:eastAsia="Times New Roman" w:cstheme="minorHAnsi"/>
          <w:szCs w:val="20"/>
        </w:rPr>
        <w:t>Wykon</w:t>
      </w:r>
      <w:r w:rsidR="009446D2" w:rsidRPr="00474D3A">
        <w:rPr>
          <w:rFonts w:cstheme="minorHAnsi"/>
          <w:szCs w:val="20"/>
        </w:rPr>
        <w:t xml:space="preserve">awca może złożyć tylko jedną ofertę w ramach niniejszego postępowania. </w:t>
      </w:r>
    </w:p>
    <w:p w14:paraId="27F40289" w14:textId="3473939D" w:rsidR="009446D2" w:rsidRPr="00474D3A" w:rsidRDefault="00532249" w:rsidP="000E5B8B">
      <w:pPr>
        <w:pStyle w:val="Nagwek1"/>
        <w:keepLines w:val="0"/>
        <w:widowControl w:val="0"/>
        <w:numPr>
          <w:ilvl w:val="0"/>
          <w:numId w:val="1"/>
        </w:numPr>
        <w:pBdr>
          <w:top w:val="single" w:sz="4" w:space="1" w:color="auto"/>
          <w:bottom w:val="single" w:sz="4" w:space="1" w:color="auto"/>
        </w:pBdr>
        <w:spacing w:before="0" w:line="276" w:lineRule="auto"/>
        <w:ind w:left="426" w:hanging="426"/>
        <w:rPr>
          <w:rFonts w:asciiTheme="minorHAnsi" w:hAnsiTheme="minorHAnsi" w:cstheme="minorHAnsi"/>
          <w:color w:val="auto"/>
          <w:sz w:val="20"/>
          <w:szCs w:val="20"/>
        </w:rPr>
      </w:pPr>
      <w:r w:rsidRPr="00474D3A">
        <w:rPr>
          <w:rFonts w:asciiTheme="minorHAnsi" w:hAnsiTheme="minorHAnsi" w:cstheme="minorHAnsi"/>
          <w:color w:val="auto"/>
          <w:sz w:val="20"/>
          <w:szCs w:val="20"/>
        </w:rPr>
        <w:t xml:space="preserve">KRYTERIA </w:t>
      </w:r>
      <w:r w:rsidR="009446D2" w:rsidRPr="00474D3A">
        <w:rPr>
          <w:rFonts w:asciiTheme="minorHAnsi" w:hAnsiTheme="minorHAnsi" w:cstheme="minorHAnsi"/>
          <w:color w:val="auto"/>
          <w:sz w:val="20"/>
          <w:szCs w:val="20"/>
        </w:rPr>
        <w:t>OCEN</w:t>
      </w:r>
      <w:r w:rsidRPr="00474D3A">
        <w:rPr>
          <w:rFonts w:asciiTheme="minorHAnsi" w:hAnsiTheme="minorHAnsi" w:cstheme="minorHAnsi"/>
          <w:color w:val="auto"/>
          <w:sz w:val="20"/>
          <w:szCs w:val="20"/>
        </w:rPr>
        <w:t>Y</w:t>
      </w:r>
      <w:r w:rsidR="009446D2" w:rsidRPr="00474D3A">
        <w:rPr>
          <w:rFonts w:asciiTheme="minorHAnsi" w:hAnsiTheme="minorHAnsi" w:cstheme="minorHAnsi"/>
          <w:color w:val="auto"/>
          <w:spacing w:val="-6"/>
          <w:sz w:val="20"/>
          <w:szCs w:val="20"/>
        </w:rPr>
        <w:t xml:space="preserve"> </w:t>
      </w:r>
      <w:r w:rsidR="009446D2" w:rsidRPr="00474D3A">
        <w:rPr>
          <w:rFonts w:asciiTheme="minorHAnsi" w:hAnsiTheme="minorHAnsi" w:cstheme="minorHAnsi"/>
          <w:color w:val="auto"/>
          <w:sz w:val="20"/>
          <w:szCs w:val="20"/>
        </w:rPr>
        <w:t>OFERT</w:t>
      </w:r>
    </w:p>
    <w:p w14:paraId="45A54CF4" w14:textId="2DA32F2C" w:rsidR="00730179" w:rsidRPr="006A19CF" w:rsidRDefault="00730179" w:rsidP="000E5B8B">
      <w:pPr>
        <w:widowControl w:val="0"/>
        <w:spacing w:after="0"/>
        <w:ind w:right="113"/>
        <w:jc w:val="both"/>
        <w:rPr>
          <w:rFonts w:cstheme="minorHAnsi"/>
          <w:szCs w:val="20"/>
          <w:u w:val="single"/>
        </w:rPr>
      </w:pPr>
      <w:bookmarkStart w:id="13" w:name="_Hlk159591344"/>
      <w:r w:rsidRPr="006A248E">
        <w:rPr>
          <w:rFonts w:cstheme="minorHAnsi"/>
          <w:szCs w:val="20"/>
        </w:rPr>
        <w:t xml:space="preserve">Zamawiający spośród ważnych ofert wybierze najkorzystniejszą ofertę zgodną z opisem Przedmiotu zamówienia, złożoną przez </w:t>
      </w:r>
      <w:r>
        <w:rPr>
          <w:rFonts w:eastAsia="Times New Roman" w:cstheme="minorHAnsi"/>
          <w:szCs w:val="20"/>
        </w:rPr>
        <w:t>Wykon</w:t>
      </w:r>
      <w:r w:rsidRPr="006A248E">
        <w:rPr>
          <w:rFonts w:cstheme="minorHAnsi"/>
          <w:szCs w:val="20"/>
        </w:rPr>
        <w:t xml:space="preserve">awcę spełniającego warunki udziału w postępowaniu, w oparciu o ustalone </w:t>
      </w:r>
      <w:r w:rsidRPr="00435811">
        <w:rPr>
          <w:rFonts w:cstheme="minorHAnsi"/>
          <w:szCs w:val="20"/>
        </w:rPr>
        <w:t>następujące kryteri</w:t>
      </w:r>
      <w:r w:rsidR="00F71CDF">
        <w:rPr>
          <w:rFonts w:cstheme="minorHAnsi"/>
          <w:szCs w:val="20"/>
        </w:rPr>
        <w:t>a</w:t>
      </w:r>
      <w:r w:rsidRPr="00435811">
        <w:rPr>
          <w:rFonts w:cstheme="minorHAnsi"/>
          <w:szCs w:val="20"/>
        </w:rPr>
        <w:t xml:space="preserve"> oceny</w:t>
      </w:r>
      <w:r w:rsidR="00F71CDF">
        <w:rPr>
          <w:rFonts w:cstheme="minorHAnsi"/>
          <w:szCs w:val="20"/>
        </w:rPr>
        <w:t xml:space="preserve">, </w:t>
      </w:r>
      <w:r w:rsidR="00F71CDF" w:rsidRPr="006A19CF">
        <w:rPr>
          <w:rFonts w:cstheme="minorHAnsi"/>
          <w:szCs w:val="20"/>
          <w:u w:val="single"/>
        </w:rPr>
        <w:t>dla każdej części zamówienia oddzielnie</w:t>
      </w:r>
      <w:r w:rsidRPr="006A19CF">
        <w:rPr>
          <w:rFonts w:cstheme="minorHAnsi"/>
          <w:szCs w:val="20"/>
          <w:u w:val="single"/>
        </w:rPr>
        <w:t>:</w:t>
      </w:r>
    </w:p>
    <w:p w14:paraId="2DD4898A" w14:textId="2BBF77D9" w:rsidR="00F71CDF" w:rsidRPr="00FB28C6" w:rsidRDefault="00F71CDF" w:rsidP="000E5B8B">
      <w:pPr>
        <w:widowControl w:val="0"/>
        <w:spacing w:after="0"/>
        <w:ind w:right="113"/>
        <w:jc w:val="both"/>
        <w:rPr>
          <w:rFonts w:cstheme="minorHAnsi"/>
          <w:b/>
          <w:szCs w:val="20"/>
        </w:rPr>
      </w:pPr>
      <w:r w:rsidRPr="00FB28C6">
        <w:rPr>
          <w:rFonts w:cstheme="minorHAnsi"/>
          <w:b/>
          <w:szCs w:val="20"/>
        </w:rPr>
        <w:t>CZĘŚĆ 1</w:t>
      </w:r>
      <w:r w:rsidR="0070785D" w:rsidRPr="00FB28C6">
        <w:t xml:space="preserve"> </w:t>
      </w:r>
      <w:r w:rsidR="006A19CF" w:rsidRPr="00FB28C6">
        <w:t xml:space="preserve">/ </w:t>
      </w:r>
      <w:r w:rsidR="006A19CF" w:rsidRPr="00FB28C6">
        <w:rPr>
          <w:rFonts w:cstheme="minorHAnsi"/>
          <w:b/>
          <w:szCs w:val="20"/>
        </w:rPr>
        <w:t>CZĘŚĆ 2</w:t>
      </w:r>
      <w:r w:rsidR="006A19CF" w:rsidRPr="00FB28C6">
        <w:t xml:space="preserve"> /</w:t>
      </w:r>
      <w:r w:rsidR="006A19CF" w:rsidRPr="00FB28C6">
        <w:rPr>
          <w:rFonts w:cstheme="minorHAnsi"/>
          <w:b/>
          <w:szCs w:val="20"/>
        </w:rPr>
        <w:t xml:space="preserve"> CZĘŚĆ 3</w:t>
      </w:r>
      <w:r w:rsidR="006A19CF" w:rsidRPr="00FB28C6">
        <w:t xml:space="preserve">  </w:t>
      </w:r>
    </w:p>
    <w:p w14:paraId="71860DAC" w14:textId="2CE9DA51" w:rsidR="00730179" w:rsidRPr="00FB28C6" w:rsidRDefault="00730179" w:rsidP="000E5B8B">
      <w:pPr>
        <w:pStyle w:val="Akapitzlist"/>
        <w:widowControl w:val="0"/>
        <w:numPr>
          <w:ilvl w:val="1"/>
          <w:numId w:val="23"/>
        </w:numPr>
        <w:spacing w:after="0"/>
        <w:ind w:left="709" w:right="113" w:hanging="357"/>
        <w:contextualSpacing w:val="0"/>
        <w:jc w:val="both"/>
        <w:rPr>
          <w:rFonts w:cstheme="minorHAnsi"/>
          <w:szCs w:val="20"/>
        </w:rPr>
      </w:pPr>
      <w:r w:rsidRPr="00FB28C6">
        <w:rPr>
          <w:rFonts w:cstheme="minorHAnsi"/>
          <w:szCs w:val="20"/>
        </w:rPr>
        <w:t xml:space="preserve">Kryterium I. Cena – waga punktowa: </w:t>
      </w:r>
      <w:r w:rsidR="00181344">
        <w:rPr>
          <w:rFonts w:cstheme="minorHAnsi"/>
          <w:szCs w:val="20"/>
        </w:rPr>
        <w:t>95</w:t>
      </w:r>
    </w:p>
    <w:p w14:paraId="6B6002B3" w14:textId="67B8EF66" w:rsidR="00F71CDF" w:rsidRPr="00FB28C6" w:rsidRDefault="00F71CDF" w:rsidP="000E5B8B">
      <w:pPr>
        <w:pStyle w:val="Akapitzlist"/>
        <w:widowControl w:val="0"/>
        <w:numPr>
          <w:ilvl w:val="1"/>
          <w:numId w:val="23"/>
        </w:numPr>
        <w:spacing w:after="0"/>
        <w:ind w:left="709" w:right="113" w:hanging="357"/>
        <w:contextualSpacing w:val="0"/>
        <w:jc w:val="both"/>
        <w:rPr>
          <w:rFonts w:cstheme="minorHAnsi"/>
          <w:szCs w:val="20"/>
        </w:rPr>
      </w:pPr>
      <w:r w:rsidRPr="00FB28C6">
        <w:rPr>
          <w:rFonts w:cstheme="minorHAnsi"/>
          <w:szCs w:val="20"/>
        </w:rPr>
        <w:t xml:space="preserve">Kryterium II. </w:t>
      </w:r>
      <w:r w:rsidR="00B0424D" w:rsidRPr="00FB28C6">
        <w:rPr>
          <w:rFonts w:cstheme="minorHAnsi"/>
          <w:szCs w:val="20"/>
        </w:rPr>
        <w:t>Aspekt społeczny</w:t>
      </w:r>
      <w:r w:rsidRPr="00FB28C6">
        <w:rPr>
          <w:rFonts w:cstheme="minorHAnsi"/>
          <w:szCs w:val="20"/>
        </w:rPr>
        <w:t xml:space="preserve"> – waga punktowa: </w:t>
      </w:r>
      <w:r w:rsidR="00181344">
        <w:rPr>
          <w:rFonts w:cstheme="minorHAnsi"/>
          <w:szCs w:val="20"/>
        </w:rPr>
        <w:t>5</w:t>
      </w:r>
    </w:p>
    <w:p w14:paraId="3EC761F1" w14:textId="77777777" w:rsidR="00730179" w:rsidRPr="00FB28C6" w:rsidRDefault="00730179" w:rsidP="000E5B8B">
      <w:pPr>
        <w:pStyle w:val="Akapitzlist"/>
        <w:numPr>
          <w:ilvl w:val="0"/>
          <w:numId w:val="5"/>
        </w:numPr>
        <w:spacing w:after="0"/>
        <w:ind w:left="284" w:hanging="284"/>
        <w:jc w:val="both"/>
        <w:rPr>
          <w:rFonts w:eastAsia="Times New Roman" w:cstheme="minorHAnsi"/>
          <w:szCs w:val="20"/>
          <w:lang w:eastAsia="ar-SA"/>
        </w:rPr>
      </w:pPr>
      <w:r w:rsidRPr="00FB28C6">
        <w:rPr>
          <w:rFonts w:eastAsia="Times New Roman" w:cstheme="minorHAnsi"/>
          <w:szCs w:val="20"/>
        </w:rPr>
        <w:t xml:space="preserve">Kryterium I. Cena – rozpatrywane będzie na podstawie ceny brutto za wykonanie przedmiotu zamówienia, podanej przez Wykonawcę na Formularzu oferty. </w:t>
      </w:r>
      <w:r w:rsidRPr="00FB28C6">
        <w:rPr>
          <w:rFonts w:eastAsia="Times New Roman" w:cstheme="minorHAnsi"/>
          <w:szCs w:val="20"/>
          <w:lang w:eastAsia="ar-SA"/>
        </w:rPr>
        <w:t>Ilość punktów w tym kryterium zostanie obliczona na podstawie poniższego wzoru:</w:t>
      </w:r>
    </w:p>
    <w:p w14:paraId="0205281B" w14:textId="54909A8E" w:rsidR="00730179" w:rsidRPr="00FB28C6" w:rsidRDefault="00730179" w:rsidP="000E5B8B">
      <w:pPr>
        <w:pStyle w:val="Akapitzlist1"/>
        <w:spacing w:after="0" w:line="276" w:lineRule="auto"/>
        <w:ind w:left="0"/>
        <w:jc w:val="center"/>
        <w:rPr>
          <w:rFonts w:cs="Calibri"/>
          <w:sz w:val="20"/>
          <w:szCs w:val="18"/>
        </w:rPr>
      </w:pPr>
      <w:bookmarkStart w:id="14" w:name="_Hlk150259657"/>
      <w:bookmarkStart w:id="15" w:name="_Hlk150325002"/>
      <w:r w:rsidRPr="00FB28C6">
        <w:rPr>
          <w:rFonts w:cs="Calibri"/>
          <w:sz w:val="20"/>
          <w:szCs w:val="18"/>
        </w:rPr>
        <w:t xml:space="preserve">C = </w:t>
      </w:r>
      <m:oMath>
        <m:f>
          <m:fPr>
            <m:ctrlPr>
              <w:rPr>
                <w:rFonts w:ascii="Cambria Math" w:hAnsi="Cambria Math" w:cs="Calibri"/>
                <w:i/>
                <w:sz w:val="20"/>
                <w:szCs w:val="18"/>
              </w:rPr>
            </m:ctrlPr>
          </m:fPr>
          <m:num>
            <m:r>
              <w:rPr>
                <w:rFonts w:ascii="Cambria Math" w:hAnsi="Cambria Math" w:cs="Calibri"/>
                <w:sz w:val="20"/>
                <w:szCs w:val="18"/>
              </w:rPr>
              <m:t>Cn</m:t>
            </m:r>
          </m:num>
          <m:den>
            <m:r>
              <w:rPr>
                <w:rFonts w:ascii="Cambria Math" w:hAnsi="Cambria Math" w:cs="Calibri"/>
                <w:sz w:val="20"/>
                <w:szCs w:val="18"/>
              </w:rPr>
              <m:t>Cb</m:t>
            </m:r>
          </m:den>
        </m:f>
      </m:oMath>
      <w:r w:rsidRPr="00FB28C6">
        <w:rPr>
          <w:rFonts w:cs="Calibri"/>
          <w:sz w:val="20"/>
          <w:szCs w:val="18"/>
        </w:rPr>
        <w:t xml:space="preserve">  x </w:t>
      </w:r>
      <w:r w:rsidR="00B0424D" w:rsidRPr="00FB28C6">
        <w:rPr>
          <w:rFonts w:cs="Calibri"/>
          <w:sz w:val="20"/>
          <w:szCs w:val="18"/>
        </w:rPr>
        <w:t>9</w:t>
      </w:r>
      <w:r w:rsidR="00181344">
        <w:rPr>
          <w:rFonts w:cs="Calibri"/>
          <w:sz w:val="20"/>
          <w:szCs w:val="18"/>
        </w:rPr>
        <w:t>5</w:t>
      </w:r>
    </w:p>
    <w:bookmarkEnd w:id="14"/>
    <w:p w14:paraId="1AE04736" w14:textId="77777777" w:rsidR="00730179" w:rsidRPr="00FB28C6" w:rsidRDefault="00730179" w:rsidP="000E5B8B">
      <w:pPr>
        <w:keepNext/>
        <w:spacing w:after="0"/>
        <w:ind w:left="284" w:right="1089"/>
        <w:rPr>
          <w:rFonts w:cstheme="minorHAnsi"/>
          <w:szCs w:val="20"/>
        </w:rPr>
      </w:pPr>
      <w:r w:rsidRPr="00FB28C6">
        <w:rPr>
          <w:rFonts w:cstheme="minorHAnsi"/>
          <w:szCs w:val="20"/>
        </w:rPr>
        <w:t>gdzie:</w:t>
      </w:r>
    </w:p>
    <w:p w14:paraId="2918AD53" w14:textId="77777777" w:rsidR="00730179" w:rsidRPr="00FB28C6" w:rsidRDefault="00730179" w:rsidP="000E5B8B">
      <w:pPr>
        <w:spacing w:after="0"/>
        <w:ind w:left="284" w:right="1417"/>
        <w:rPr>
          <w:rFonts w:cstheme="minorHAnsi"/>
          <w:szCs w:val="20"/>
        </w:rPr>
      </w:pPr>
      <w:r w:rsidRPr="00FB28C6">
        <w:rPr>
          <w:rFonts w:cstheme="minorHAnsi"/>
          <w:szCs w:val="20"/>
        </w:rPr>
        <w:t>C – liczba punktów przyznana badanej ofercie za zaoferowaną cenę;</w:t>
      </w:r>
    </w:p>
    <w:p w14:paraId="32BE174E" w14:textId="77777777" w:rsidR="00730179" w:rsidRPr="00FB28C6" w:rsidRDefault="00730179" w:rsidP="000E5B8B">
      <w:pPr>
        <w:spacing w:after="0"/>
        <w:ind w:left="284" w:right="-13"/>
        <w:jc w:val="both"/>
        <w:rPr>
          <w:rFonts w:cstheme="minorHAnsi"/>
          <w:szCs w:val="20"/>
        </w:rPr>
      </w:pPr>
      <w:r w:rsidRPr="00FB28C6">
        <w:rPr>
          <w:rFonts w:cstheme="minorHAnsi"/>
          <w:szCs w:val="20"/>
        </w:rPr>
        <w:t>C</w:t>
      </w:r>
      <w:r w:rsidRPr="00FB28C6">
        <w:rPr>
          <w:rFonts w:cstheme="minorHAnsi"/>
          <w:position w:val="-2"/>
          <w:szCs w:val="20"/>
        </w:rPr>
        <w:t xml:space="preserve">n </w:t>
      </w:r>
      <w:r w:rsidRPr="00FB28C6">
        <w:rPr>
          <w:rFonts w:cstheme="minorHAnsi"/>
          <w:szCs w:val="20"/>
        </w:rPr>
        <w:t>– najniższa zaoferowana cena brutto przedmiotu zamówienia spośród ważnych ofert w ramach niniejszego postępowania;</w:t>
      </w:r>
    </w:p>
    <w:p w14:paraId="4190D01F" w14:textId="77777777" w:rsidR="00730179" w:rsidRPr="00FB28C6" w:rsidRDefault="00730179" w:rsidP="000E5B8B">
      <w:pPr>
        <w:spacing w:after="0"/>
        <w:ind w:left="284" w:right="1086"/>
        <w:rPr>
          <w:rFonts w:cstheme="minorHAnsi"/>
          <w:szCs w:val="20"/>
        </w:rPr>
      </w:pPr>
      <w:r w:rsidRPr="00FB28C6">
        <w:rPr>
          <w:rFonts w:cstheme="minorHAnsi"/>
          <w:szCs w:val="20"/>
        </w:rPr>
        <w:t>C</w:t>
      </w:r>
      <w:r w:rsidRPr="00FB28C6">
        <w:rPr>
          <w:rFonts w:cstheme="minorHAnsi"/>
          <w:position w:val="-2"/>
          <w:szCs w:val="20"/>
        </w:rPr>
        <w:t xml:space="preserve">b  </w:t>
      </w:r>
      <w:r w:rsidRPr="00FB28C6">
        <w:rPr>
          <w:rFonts w:cstheme="minorHAnsi"/>
          <w:szCs w:val="20"/>
        </w:rPr>
        <w:t>– cena brutto przedmiotu zamówienia zaoferowana w ofercie badanej.</w:t>
      </w:r>
    </w:p>
    <w:bookmarkEnd w:id="15"/>
    <w:p w14:paraId="6B8D055C" w14:textId="3886157E" w:rsidR="00730179" w:rsidRPr="00FB28C6" w:rsidRDefault="00730179" w:rsidP="000E5B8B">
      <w:pPr>
        <w:widowControl w:val="0"/>
        <w:spacing w:after="0"/>
        <w:ind w:left="284"/>
        <w:rPr>
          <w:rFonts w:cstheme="minorHAnsi"/>
          <w:szCs w:val="20"/>
        </w:rPr>
      </w:pPr>
      <w:r w:rsidRPr="00FB28C6">
        <w:rPr>
          <w:rFonts w:cstheme="minorHAnsi"/>
          <w:szCs w:val="20"/>
        </w:rPr>
        <w:t xml:space="preserve">Maksymalna liczba punktów jakie można otrzymać oferta w ww. kryterium wynosi </w:t>
      </w:r>
      <w:r w:rsidR="00B0424D" w:rsidRPr="00FB28C6">
        <w:rPr>
          <w:rFonts w:cstheme="minorHAnsi"/>
          <w:szCs w:val="20"/>
        </w:rPr>
        <w:t>9</w:t>
      </w:r>
      <w:r w:rsidR="00181344">
        <w:rPr>
          <w:rFonts w:cstheme="minorHAnsi"/>
          <w:szCs w:val="20"/>
        </w:rPr>
        <w:t>5</w:t>
      </w:r>
      <w:r w:rsidRPr="00FB28C6">
        <w:rPr>
          <w:rFonts w:cstheme="minorHAnsi"/>
          <w:szCs w:val="20"/>
        </w:rPr>
        <w:t>.</w:t>
      </w:r>
    </w:p>
    <w:p w14:paraId="1C137AEF" w14:textId="77777777" w:rsidR="00730179" w:rsidRPr="00FB28C6" w:rsidRDefault="00730179" w:rsidP="000E5B8B">
      <w:pPr>
        <w:pStyle w:val="Tekstpodstawowy"/>
        <w:spacing w:line="276" w:lineRule="auto"/>
        <w:ind w:left="284"/>
        <w:rPr>
          <w:rFonts w:asciiTheme="minorHAnsi" w:hAnsiTheme="minorHAnsi" w:cstheme="minorHAnsi"/>
          <w:sz w:val="20"/>
          <w:szCs w:val="20"/>
        </w:rPr>
      </w:pPr>
      <w:r w:rsidRPr="00FB28C6">
        <w:rPr>
          <w:rFonts w:asciiTheme="minorHAnsi" w:hAnsiTheme="minorHAnsi" w:cstheme="minorHAnsi"/>
          <w:sz w:val="20"/>
          <w:szCs w:val="20"/>
        </w:rPr>
        <w:t>Cena oferty powinna zawierać wszystkie koszty niezbędne dla wykonania Przedmiotu zamówienia, którego dotyczy niniejsze Zapytanie ofertowe. Dla zapewnienia porównywalności ofert Wykonawców ceną podlegającą ocenie będzie łączna cena brutto w PLN określona w ofercie. W przypadku wskazania w ofercie ceny w walucie innej niż PLN, cena ta zostanie przeliczona na PLN według średniego kursu danej waluty opublikowanego przez Narodowy Bank Polski obowiązującego w ostatnim dniu składania ofert.</w:t>
      </w:r>
    </w:p>
    <w:p w14:paraId="325FD481" w14:textId="77777777" w:rsidR="00730179" w:rsidRPr="00FB28C6" w:rsidRDefault="00730179" w:rsidP="000E5B8B">
      <w:pPr>
        <w:pStyle w:val="Tekstpodstawowy"/>
        <w:spacing w:line="276" w:lineRule="auto"/>
        <w:ind w:left="284"/>
        <w:rPr>
          <w:rFonts w:asciiTheme="minorHAnsi" w:hAnsiTheme="minorHAnsi" w:cstheme="minorHAnsi"/>
          <w:sz w:val="20"/>
          <w:szCs w:val="20"/>
        </w:rPr>
      </w:pPr>
      <w:r w:rsidRPr="00FB28C6">
        <w:rPr>
          <w:rFonts w:asciiTheme="minorHAnsi" w:hAnsiTheme="minorHAnsi" w:cstheme="minorHAnsi"/>
          <w:sz w:val="20"/>
          <w:szCs w:val="20"/>
        </w:rPr>
        <w:t>Oferta Wykonawcy, który nie określi w złożonej ofercie ceny – zostanie odrzucona, nie będzie podlegała ocenie.</w:t>
      </w:r>
    </w:p>
    <w:p w14:paraId="501A6EEB" w14:textId="3BB666EF" w:rsidR="002D45BA" w:rsidRPr="00FB28C6" w:rsidRDefault="00F71CDF" w:rsidP="000E5B8B">
      <w:pPr>
        <w:pStyle w:val="Akapitzlist1"/>
        <w:numPr>
          <w:ilvl w:val="0"/>
          <w:numId w:val="5"/>
        </w:numPr>
        <w:spacing w:after="0" w:line="276" w:lineRule="auto"/>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Kryterium II. </w:t>
      </w:r>
      <w:r w:rsidR="00B0424D" w:rsidRPr="00FB28C6">
        <w:rPr>
          <w:rFonts w:asciiTheme="minorHAnsi" w:eastAsia="Times New Roman" w:hAnsiTheme="minorHAnsi" w:cstheme="minorHAnsi"/>
          <w:sz w:val="20"/>
          <w:szCs w:val="20"/>
        </w:rPr>
        <w:t>Aspekt społeczny</w:t>
      </w:r>
      <w:r w:rsidRPr="00FB28C6">
        <w:rPr>
          <w:rFonts w:asciiTheme="minorHAnsi" w:eastAsia="Times New Roman" w:hAnsiTheme="minorHAnsi" w:cstheme="minorHAnsi"/>
          <w:sz w:val="20"/>
          <w:szCs w:val="20"/>
        </w:rPr>
        <w:t xml:space="preserve"> – </w:t>
      </w:r>
      <w:r w:rsidR="006A19CF" w:rsidRPr="00FB28C6">
        <w:rPr>
          <w:rFonts w:asciiTheme="minorHAnsi" w:eastAsia="Times New Roman" w:hAnsiTheme="minorHAnsi" w:cstheme="minorHAnsi"/>
          <w:sz w:val="20"/>
          <w:szCs w:val="20"/>
        </w:rPr>
        <w:t xml:space="preserve"> </w:t>
      </w:r>
      <w:r w:rsidR="002D45BA" w:rsidRPr="00FB28C6">
        <w:rPr>
          <w:rFonts w:asciiTheme="minorHAnsi" w:eastAsia="Times New Roman" w:hAnsiTheme="minorHAnsi" w:cstheme="minorHAnsi"/>
          <w:sz w:val="20"/>
          <w:szCs w:val="20"/>
        </w:rPr>
        <w:t xml:space="preserve">zatrudnienie przy realizacji zamówienia co najmniej jednej osoby z niepełnosprawnością. </w:t>
      </w:r>
    </w:p>
    <w:p w14:paraId="423BBC29" w14:textId="2648A354" w:rsidR="00BF5F4C" w:rsidRPr="00FB28C6" w:rsidRDefault="002D45BA" w:rsidP="000E5B8B">
      <w:pPr>
        <w:pStyle w:val="Akapitzlist1"/>
        <w:numPr>
          <w:ilvl w:val="0"/>
          <w:numId w:val="34"/>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W ww. kryterium Zamawiający przyzna punkty w przypadku zobowiązania się przez Wykonawcę do zatrudnienia przy realizacji zamówienia co najmniej jednej osoby niepełnosprawnej w rozumieniu ustawy z dnia 27 sierpnia 1997 r. o rehabilitacji zawodowej i społecznej </w:t>
      </w:r>
      <w:r w:rsidR="009A41BF" w:rsidRPr="00FB28C6">
        <w:rPr>
          <w:rFonts w:asciiTheme="minorHAnsi" w:eastAsia="Times New Roman" w:hAnsiTheme="minorHAnsi" w:cstheme="minorHAnsi"/>
          <w:sz w:val="20"/>
          <w:szCs w:val="20"/>
        </w:rPr>
        <w:t xml:space="preserve">oraz zatrudnianiu osób niepełnosprawnych, </w:t>
      </w:r>
      <w:r w:rsidR="00BF5F4C" w:rsidRPr="00FB28C6">
        <w:rPr>
          <w:rFonts w:asciiTheme="minorHAnsi" w:eastAsia="Times New Roman" w:hAnsiTheme="minorHAnsi" w:cstheme="minorHAnsi"/>
          <w:sz w:val="20"/>
          <w:szCs w:val="20"/>
        </w:rPr>
        <w:t xml:space="preserve">na okres </w:t>
      </w:r>
      <w:r w:rsidRPr="00FB28C6">
        <w:rPr>
          <w:rFonts w:asciiTheme="minorHAnsi" w:eastAsia="Times New Roman" w:hAnsiTheme="minorHAnsi" w:cstheme="minorHAnsi"/>
          <w:sz w:val="20"/>
          <w:szCs w:val="20"/>
        </w:rPr>
        <w:t>co najmniej obowiązywania umowy, która swoim zakresem obowiązywania obejmować będzie nie tylko samą dostawę</w:t>
      </w:r>
      <w:r w:rsidR="00813028" w:rsidRPr="00FB28C6">
        <w:rPr>
          <w:rFonts w:asciiTheme="minorHAnsi" w:eastAsia="Times New Roman" w:hAnsiTheme="minorHAnsi" w:cstheme="minorHAnsi"/>
          <w:sz w:val="20"/>
          <w:szCs w:val="20"/>
        </w:rPr>
        <w:t xml:space="preserve">, ale także rękojmię Wykonawcy </w:t>
      </w:r>
      <w:r w:rsidR="00BF5F4C" w:rsidRPr="00FB28C6">
        <w:rPr>
          <w:rFonts w:asciiTheme="minorHAnsi" w:eastAsia="Times New Roman" w:hAnsiTheme="minorHAnsi" w:cstheme="minorHAnsi"/>
          <w:sz w:val="20"/>
          <w:szCs w:val="20"/>
        </w:rPr>
        <w:t>.</w:t>
      </w:r>
    </w:p>
    <w:p w14:paraId="211E0869" w14:textId="70645480" w:rsidR="002D45BA" w:rsidRPr="00FB28C6" w:rsidRDefault="00BF5F4C" w:rsidP="000E5B8B">
      <w:pPr>
        <w:pStyle w:val="Akapitzlist1"/>
        <w:numPr>
          <w:ilvl w:val="0"/>
          <w:numId w:val="34"/>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 Zamawiający rozumie „zatrudnienie do realizacji zamówienia” jako zatrudnienie do realizacji zamówienia nowych osób z niepełnosprawnościami, nie będących obecnie pracownikami wykonawcy/podwykonawcy lub jako oddelegowanie do realizacji zamówienia osób </w:t>
      </w:r>
      <w:r w:rsidRPr="00FB28C6">
        <w:rPr>
          <w:rFonts w:asciiTheme="minorHAnsi" w:eastAsia="Times New Roman" w:hAnsiTheme="minorHAnsi" w:cstheme="minorHAnsi"/>
          <w:sz w:val="20"/>
          <w:szCs w:val="20"/>
        </w:rPr>
        <w:br/>
        <w:t>z niepełnosprawnościami zatrudnionych obecnie u wykonawcy/podwykonawcy. Osoba</w:t>
      </w:r>
      <w:r w:rsidRPr="00FB28C6">
        <w:rPr>
          <w:rFonts w:asciiTheme="minorHAnsi" w:eastAsia="Times New Roman" w:hAnsiTheme="minorHAnsi" w:cstheme="minorHAnsi"/>
          <w:sz w:val="20"/>
          <w:szCs w:val="20"/>
        </w:rPr>
        <w:br/>
        <w:t>z niepełnosprawnościami to osoba spełniająca warunki uzyskania statusu niepełnosprawności określone w ustawie z dnia 27 sierpnia 1997 r. o rehabilitacji zawodowej i społecznej oraz zatrudnianiu osób niepełnosprawnych lub we właściwych przepisach państw członkowskich Unii Europejskiej, Europejskiego Obszaru Gospodarczego lub państw, z którymi UE zawarła umowy o równym traktowaniu przedsiębiorców w dostępie do zamówień publicznych. Zatrudnienie osoby niepełnosprawnej powinno trwać przez cały okres realizacji zamówienia.</w:t>
      </w:r>
    </w:p>
    <w:p w14:paraId="556BB286" w14:textId="4013F034" w:rsidR="002D45BA" w:rsidRPr="00FB28C6" w:rsidRDefault="002D45BA" w:rsidP="000E5B8B">
      <w:pPr>
        <w:pStyle w:val="Akapitzlist1"/>
        <w:numPr>
          <w:ilvl w:val="0"/>
          <w:numId w:val="34"/>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Nowo zatrudniana osoba powinna zostać zatrudniona </w:t>
      </w:r>
      <w:r w:rsidRPr="00FB28C6">
        <w:rPr>
          <w:rFonts w:asciiTheme="minorHAnsi" w:eastAsia="Times New Roman" w:hAnsiTheme="minorHAnsi" w:cstheme="minorHAnsi"/>
          <w:sz w:val="20"/>
          <w:szCs w:val="20"/>
          <w:u w:val="single"/>
        </w:rPr>
        <w:t>nie później niż w dniu podpisania umowy</w:t>
      </w:r>
      <w:r w:rsidRPr="00FB28C6">
        <w:rPr>
          <w:rFonts w:asciiTheme="minorHAnsi" w:eastAsia="Times New Roman" w:hAnsiTheme="minorHAnsi" w:cstheme="minorHAnsi"/>
          <w:sz w:val="20"/>
          <w:szCs w:val="20"/>
        </w:rPr>
        <w:t xml:space="preserve">.   Zatrudnienie powinno obejmować co najmniej okres </w:t>
      </w:r>
      <w:r w:rsidR="00F10F29" w:rsidRPr="00FB28C6">
        <w:rPr>
          <w:rFonts w:asciiTheme="minorHAnsi" w:eastAsia="Times New Roman" w:hAnsiTheme="minorHAnsi" w:cstheme="minorHAnsi"/>
          <w:sz w:val="20"/>
          <w:szCs w:val="20"/>
        </w:rPr>
        <w:t>obowiązywania umowy</w:t>
      </w:r>
      <w:r w:rsidRPr="00FB28C6">
        <w:rPr>
          <w:rFonts w:asciiTheme="minorHAnsi" w:eastAsia="Times New Roman" w:hAnsiTheme="minorHAnsi" w:cstheme="minorHAnsi"/>
          <w:sz w:val="20"/>
          <w:szCs w:val="20"/>
        </w:rPr>
        <w:t xml:space="preserve">. Wymiar czasu pracy powinien być odpowiedni do zakresu powierzonych obowiązków.  Zamawiający dopuszcza również </w:t>
      </w:r>
      <w:r w:rsidRPr="00FB28C6">
        <w:rPr>
          <w:rFonts w:asciiTheme="minorHAnsi" w:eastAsia="Times New Roman" w:hAnsiTheme="minorHAnsi" w:cstheme="minorHAnsi"/>
          <w:sz w:val="20"/>
          <w:szCs w:val="20"/>
        </w:rPr>
        <w:lastRenderedPageBreak/>
        <w:t>możliwość wyznaczenia do realizacji zamówienia osób zatrudnionych u Wykonawcy w dniu zawarcia umowy dot. realizacji zamówienia, posiadających status osoby z niepełnosprawnością.</w:t>
      </w:r>
    </w:p>
    <w:p w14:paraId="1A02321E" w14:textId="23BDE330" w:rsidR="004D5211" w:rsidRPr="00FB28C6" w:rsidRDefault="004D5211" w:rsidP="000E5B8B">
      <w:pPr>
        <w:pStyle w:val="Akapitzlist1"/>
        <w:numPr>
          <w:ilvl w:val="0"/>
          <w:numId w:val="34"/>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Jeśli osoba niepełnosprawna jest wykonawcą (jednoosobowa działalność gospodarcza lub umowa cywilnoprawna), klauzula społeczna o "zatrudnieniu" do realizacji zamówienia jest spełniona poprzez jej osobiste zaangażowanie</w:t>
      </w:r>
    </w:p>
    <w:p w14:paraId="1CD261F9" w14:textId="7BB4F83E" w:rsidR="004D5211" w:rsidRPr="00FB28C6" w:rsidRDefault="004D5211" w:rsidP="000E5B8B">
      <w:pPr>
        <w:pStyle w:val="Akapitzlist1"/>
        <w:numPr>
          <w:ilvl w:val="0"/>
          <w:numId w:val="34"/>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Zamawiający dopuszcza zatrudnienie ww. osób na podstawie stosunku pracy albo umowy cywilnoprawnej, w zależności od charakteru czynności, jakie będą wykonywały te osoby.</w:t>
      </w:r>
    </w:p>
    <w:p w14:paraId="1FAC92E7" w14:textId="7653AB3B" w:rsidR="002D45BA" w:rsidRPr="00FB28C6" w:rsidRDefault="002D45BA" w:rsidP="000E5B8B">
      <w:pPr>
        <w:pStyle w:val="Akapitzlist1"/>
        <w:numPr>
          <w:ilvl w:val="0"/>
          <w:numId w:val="34"/>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Jeżeli Wykonawca zatrudnia 1 osobę  z niepełnosprawnością przy realizacji zamówienia, w przypadku rozwiązania stosunku pracy/umowy cywilnoprawnej przez tę osobę lub przez Wykonawcę przed zakończeniem okresu obowiązywania umowy dot. realizacji zamówienia Wykonawca będzie zobowiązany do zatrudnienia na to miejsce, w ciągu 5 dni licząc od dnia rozwiązania stosunku pracy/umowy cywilnoprawnej, innej osoby z niepełnosprawnością.</w:t>
      </w:r>
    </w:p>
    <w:p w14:paraId="3A8C61B0" w14:textId="603E7C5C" w:rsidR="002D45BA" w:rsidRPr="00FB28C6" w:rsidRDefault="002D45BA" w:rsidP="000E5B8B">
      <w:pPr>
        <w:pStyle w:val="Akapitzlist1"/>
        <w:numPr>
          <w:ilvl w:val="0"/>
          <w:numId w:val="34"/>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Zamawiający ma prawo w każdym czasie w okresie realizacji zamówienia zwrócić się do Wykonawcy o przedstawienie dokumentacji zatrudnienia osoby z niepełnosprawnością, natomiast Wykonawca ma obowiązek przedstawić ją Zamawiającemu w terminie nie dłuższym niż 5 dni licząc od dnia wystąpienia Zamawiającego. </w:t>
      </w:r>
    </w:p>
    <w:p w14:paraId="45F79EFE" w14:textId="27A00A9B" w:rsidR="002D45BA" w:rsidRPr="00FB28C6" w:rsidRDefault="002D45BA" w:rsidP="000E5B8B">
      <w:pPr>
        <w:pStyle w:val="Akapitzlist1"/>
        <w:numPr>
          <w:ilvl w:val="0"/>
          <w:numId w:val="34"/>
        </w:numPr>
        <w:spacing w:after="0" w:line="276" w:lineRule="auto"/>
        <w:ind w:left="567" w:hanging="283"/>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Wykonawca musi dysponować dokumentami potwierdzającymi przynależność zatrudnionej osoby do grupy </w:t>
      </w:r>
      <w:r w:rsidR="004D5211" w:rsidRPr="00FB28C6">
        <w:rPr>
          <w:rFonts w:asciiTheme="minorHAnsi" w:eastAsia="Times New Roman" w:hAnsiTheme="minorHAnsi" w:cstheme="minorHAnsi"/>
          <w:sz w:val="20"/>
          <w:szCs w:val="20"/>
        </w:rPr>
        <w:t>osób niepełnosprawnych.</w:t>
      </w:r>
      <w:r w:rsidRPr="00FB28C6">
        <w:rPr>
          <w:rFonts w:asciiTheme="minorHAnsi" w:eastAsia="Times New Roman" w:hAnsiTheme="minorHAnsi" w:cstheme="minorHAnsi"/>
          <w:sz w:val="20"/>
          <w:szCs w:val="20"/>
        </w:rPr>
        <w:t xml:space="preserve"> Zamawiający zastrzega sobie prawo kontroli dokumentów i stanu faktycznego potwierdzających realizację zadeklarowanego obowiązku zatrudnieniowego przez cały okres realizacji przedmiotu zamówienia. Wykonawca zobowiązuje się na każde żądanie Zamawiającego przedstawić niezbędne dowody potwierdzające spełnianie ww. obowiązku w trakcie realizacji przedmiotu zamówienia.</w:t>
      </w:r>
    </w:p>
    <w:p w14:paraId="479B3D9B" w14:textId="6DBF2975" w:rsidR="002D45BA" w:rsidRPr="00FB28C6" w:rsidRDefault="002D45BA" w:rsidP="000E5B8B">
      <w:pPr>
        <w:pStyle w:val="Akapitzlist1"/>
        <w:numPr>
          <w:ilvl w:val="0"/>
          <w:numId w:val="34"/>
        </w:numPr>
        <w:spacing w:after="0" w:line="276" w:lineRule="auto"/>
        <w:ind w:left="567" w:hanging="283"/>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Punkty w ww. kryterium przyznawane będą zgodnie z poniższymi zasadami:</w:t>
      </w:r>
    </w:p>
    <w:p w14:paraId="29973A27" w14:textId="0AACB67F" w:rsidR="002D45BA" w:rsidRPr="00FB28C6" w:rsidRDefault="002D45BA" w:rsidP="000E5B8B">
      <w:pPr>
        <w:pStyle w:val="Akapitzlist1"/>
        <w:numPr>
          <w:ilvl w:val="0"/>
          <w:numId w:val="38"/>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brak zadeklarowania </w:t>
      </w:r>
      <w:r w:rsidR="00540DE1" w:rsidRPr="00FB28C6">
        <w:rPr>
          <w:rFonts w:asciiTheme="minorHAnsi" w:eastAsia="Times New Roman" w:hAnsiTheme="minorHAnsi" w:cstheme="minorHAnsi"/>
          <w:sz w:val="20"/>
          <w:szCs w:val="20"/>
        </w:rPr>
        <w:t xml:space="preserve">w ofercie </w:t>
      </w:r>
      <w:r w:rsidRPr="00FB28C6">
        <w:rPr>
          <w:rFonts w:asciiTheme="minorHAnsi" w:eastAsia="Times New Roman" w:hAnsiTheme="minorHAnsi" w:cstheme="minorHAnsi"/>
          <w:sz w:val="20"/>
          <w:szCs w:val="20"/>
        </w:rPr>
        <w:t>przez Wykonawcę zatrudnienia przy realizacji zamówienia co najmniej jednej osoby z niepełnosprawnością przez co najmniej okres realizacji zamówienia – 0 pkt.</w:t>
      </w:r>
    </w:p>
    <w:p w14:paraId="299EB1A7" w14:textId="75CFBC26" w:rsidR="002D45BA" w:rsidRPr="00FB28C6" w:rsidRDefault="002D45BA" w:rsidP="000E5B8B">
      <w:pPr>
        <w:pStyle w:val="Akapitzlist1"/>
        <w:numPr>
          <w:ilvl w:val="0"/>
          <w:numId w:val="38"/>
        </w:numPr>
        <w:spacing w:after="0" w:line="276" w:lineRule="auto"/>
        <w:ind w:left="851"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zadeklarowanie </w:t>
      </w:r>
      <w:r w:rsidR="00540DE1" w:rsidRPr="00FB28C6">
        <w:rPr>
          <w:rFonts w:asciiTheme="minorHAnsi" w:eastAsia="Times New Roman" w:hAnsiTheme="minorHAnsi" w:cstheme="minorHAnsi"/>
          <w:sz w:val="20"/>
          <w:szCs w:val="20"/>
        </w:rPr>
        <w:t xml:space="preserve">w ofercie </w:t>
      </w:r>
      <w:r w:rsidRPr="00FB28C6">
        <w:rPr>
          <w:rFonts w:asciiTheme="minorHAnsi" w:eastAsia="Times New Roman" w:hAnsiTheme="minorHAnsi" w:cstheme="minorHAnsi"/>
          <w:sz w:val="20"/>
          <w:szCs w:val="20"/>
        </w:rPr>
        <w:t xml:space="preserve">przez Wykonawcę zatrudnienia przy realizacji zamówienia co najmniej jednej osoby z   niepełnosprawnością  przez okres realizacji zamówienia – </w:t>
      </w:r>
      <w:r w:rsidR="00181344">
        <w:rPr>
          <w:rFonts w:asciiTheme="minorHAnsi" w:eastAsia="Times New Roman" w:hAnsiTheme="minorHAnsi" w:cstheme="minorHAnsi"/>
          <w:sz w:val="20"/>
          <w:szCs w:val="20"/>
        </w:rPr>
        <w:t>5</w:t>
      </w:r>
      <w:r w:rsidRPr="00FB28C6">
        <w:rPr>
          <w:rFonts w:asciiTheme="minorHAnsi" w:eastAsia="Times New Roman" w:hAnsiTheme="minorHAnsi" w:cstheme="minorHAnsi"/>
          <w:sz w:val="20"/>
          <w:szCs w:val="20"/>
        </w:rPr>
        <w:t xml:space="preserve"> pkt.</w:t>
      </w:r>
    </w:p>
    <w:p w14:paraId="3046ED00" w14:textId="5AEBD722" w:rsidR="00772479" w:rsidRPr="00FB28C6" w:rsidRDefault="00772479" w:rsidP="000E5B8B">
      <w:pPr>
        <w:pStyle w:val="Akapitzlist1"/>
        <w:numPr>
          <w:ilvl w:val="0"/>
          <w:numId w:val="34"/>
        </w:numPr>
        <w:spacing w:after="0" w:line="276" w:lineRule="auto"/>
        <w:ind w:left="567" w:hanging="283"/>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rPr>
        <w:t xml:space="preserve">Maksymalna liczba punktów jakie można otrzymać oferta w ww. kryterium wynosi </w:t>
      </w:r>
      <w:r w:rsidR="00181344">
        <w:rPr>
          <w:rFonts w:asciiTheme="minorHAnsi" w:eastAsia="Times New Roman" w:hAnsiTheme="minorHAnsi" w:cstheme="minorHAnsi"/>
          <w:sz w:val="20"/>
          <w:szCs w:val="20"/>
        </w:rPr>
        <w:t>5</w:t>
      </w:r>
    </w:p>
    <w:p w14:paraId="784C953B" w14:textId="2CFCA721" w:rsidR="002D45BA" w:rsidRDefault="002D45BA" w:rsidP="000E5B8B">
      <w:pPr>
        <w:pStyle w:val="Akapitzlist1"/>
        <w:numPr>
          <w:ilvl w:val="0"/>
          <w:numId w:val="5"/>
        </w:numPr>
        <w:spacing w:after="0" w:line="276" w:lineRule="auto"/>
        <w:ind w:left="284" w:hanging="284"/>
        <w:jc w:val="both"/>
        <w:rPr>
          <w:rFonts w:asciiTheme="minorHAnsi" w:eastAsia="Times New Roman" w:hAnsiTheme="minorHAnsi" w:cstheme="minorHAnsi"/>
          <w:sz w:val="20"/>
          <w:szCs w:val="20"/>
        </w:rPr>
      </w:pPr>
      <w:r w:rsidRPr="00FB28C6">
        <w:rPr>
          <w:rFonts w:asciiTheme="minorHAnsi" w:eastAsia="Times New Roman" w:hAnsiTheme="minorHAnsi" w:cstheme="minorHAnsi"/>
          <w:sz w:val="20"/>
          <w:szCs w:val="20"/>
          <w:lang w:eastAsia="en-US"/>
        </w:rPr>
        <w:t>Za najkorzystniejszą w ramach zamówienia uznana zostanie oferta, która uzyska najwyższą liczbę punktów w ustalonych</w:t>
      </w:r>
      <w:r w:rsidRPr="002D45BA">
        <w:rPr>
          <w:rFonts w:asciiTheme="minorHAnsi" w:eastAsia="Times New Roman" w:hAnsiTheme="minorHAnsi" w:cstheme="minorHAnsi"/>
          <w:sz w:val="20"/>
          <w:szCs w:val="20"/>
          <w:lang w:eastAsia="en-US"/>
        </w:rPr>
        <w:t xml:space="preserve"> kryteriach</w:t>
      </w:r>
      <w:r w:rsidRPr="002D45BA">
        <w:rPr>
          <w:rFonts w:asciiTheme="minorHAnsi" w:eastAsia="Times New Roman" w:hAnsiTheme="minorHAnsi" w:cstheme="minorHAnsi"/>
          <w:sz w:val="20"/>
          <w:szCs w:val="20"/>
        </w:rPr>
        <w:t xml:space="preserve"> oceny ofert, tj. kryterium cena (C) + aspekty społeczne (A</w:t>
      </w:r>
      <w:r w:rsidR="00F25A4F">
        <w:rPr>
          <w:rFonts w:asciiTheme="minorHAnsi" w:eastAsia="Times New Roman" w:hAnsiTheme="minorHAnsi" w:cstheme="minorHAnsi"/>
          <w:sz w:val="20"/>
          <w:szCs w:val="20"/>
        </w:rPr>
        <w:t>S</w:t>
      </w:r>
      <w:r w:rsidRPr="002D45BA">
        <w:rPr>
          <w:rFonts w:asciiTheme="minorHAnsi" w:eastAsia="Times New Roman" w:hAnsiTheme="minorHAnsi" w:cstheme="minorHAnsi"/>
          <w:sz w:val="20"/>
          <w:szCs w:val="20"/>
        </w:rPr>
        <w:t>).</w:t>
      </w:r>
    </w:p>
    <w:p w14:paraId="4B9FC3AC" w14:textId="1949B081" w:rsidR="002F00CB" w:rsidRPr="00772479" w:rsidRDefault="002F00CB" w:rsidP="000E5B8B">
      <w:pPr>
        <w:pStyle w:val="Akapitzlist1"/>
        <w:numPr>
          <w:ilvl w:val="0"/>
          <w:numId w:val="5"/>
        </w:numPr>
        <w:spacing w:after="0" w:line="276" w:lineRule="auto"/>
        <w:ind w:left="284" w:hanging="284"/>
        <w:jc w:val="both"/>
        <w:rPr>
          <w:rFonts w:asciiTheme="minorHAnsi" w:eastAsia="Times New Roman" w:hAnsiTheme="minorHAnsi" w:cstheme="minorHAnsi"/>
          <w:sz w:val="20"/>
          <w:szCs w:val="20"/>
        </w:rPr>
      </w:pPr>
      <w:r w:rsidRPr="00772479">
        <w:rPr>
          <w:rFonts w:asciiTheme="minorHAnsi" w:eastAsia="Times New Roman" w:hAnsiTheme="minorHAnsi" w:cstheme="minorHAnsi"/>
          <w:sz w:val="20"/>
          <w:szCs w:val="20"/>
        </w:rPr>
        <w:t>Punkty wyliczone będą w oparciu o wzór matematyczny:</w:t>
      </w:r>
    </w:p>
    <w:p w14:paraId="4B227C32" w14:textId="73A46464" w:rsidR="002F00CB" w:rsidRPr="00606DEE" w:rsidRDefault="002F00CB" w:rsidP="000E5B8B">
      <w:pPr>
        <w:pStyle w:val="Akapitzlist1"/>
        <w:spacing w:after="0" w:line="276" w:lineRule="auto"/>
        <w:ind w:left="425"/>
        <w:jc w:val="center"/>
        <w:rPr>
          <w:rFonts w:asciiTheme="minorHAnsi" w:eastAsia="Times New Roman" w:hAnsiTheme="minorHAnsi" w:cstheme="minorHAnsi"/>
          <w:b/>
          <w:bCs/>
          <w:sz w:val="20"/>
          <w:szCs w:val="20"/>
        </w:rPr>
      </w:pPr>
      <w:r w:rsidRPr="00606DEE">
        <w:rPr>
          <w:rFonts w:asciiTheme="minorHAnsi" w:eastAsia="Times New Roman" w:hAnsiTheme="minorHAnsi" w:cstheme="minorHAnsi"/>
          <w:b/>
          <w:bCs/>
          <w:sz w:val="20"/>
          <w:szCs w:val="20"/>
        </w:rPr>
        <w:t xml:space="preserve">S = C + </w:t>
      </w:r>
      <w:r w:rsidR="00F25A4F">
        <w:rPr>
          <w:rFonts w:asciiTheme="minorHAnsi" w:eastAsia="Times New Roman" w:hAnsiTheme="minorHAnsi" w:cstheme="minorHAnsi"/>
          <w:b/>
          <w:bCs/>
          <w:sz w:val="20"/>
          <w:szCs w:val="20"/>
        </w:rPr>
        <w:t>AS</w:t>
      </w:r>
    </w:p>
    <w:p w14:paraId="0503546C" w14:textId="77777777" w:rsidR="002F00CB" w:rsidRPr="00606DEE" w:rsidRDefault="002F00CB" w:rsidP="000E5B8B">
      <w:pPr>
        <w:pStyle w:val="Akapitzlist1"/>
        <w:spacing w:after="0" w:line="276" w:lineRule="auto"/>
        <w:ind w:left="284"/>
        <w:jc w:val="both"/>
        <w:rPr>
          <w:rFonts w:asciiTheme="minorHAnsi" w:eastAsia="Times New Roman" w:hAnsiTheme="minorHAnsi" w:cstheme="minorHAnsi"/>
          <w:sz w:val="20"/>
          <w:szCs w:val="20"/>
        </w:rPr>
      </w:pPr>
      <w:r w:rsidRPr="00606DEE">
        <w:rPr>
          <w:rFonts w:asciiTheme="minorHAnsi" w:eastAsia="Times New Roman" w:hAnsiTheme="minorHAnsi" w:cstheme="minorHAnsi"/>
          <w:sz w:val="20"/>
          <w:szCs w:val="20"/>
        </w:rPr>
        <w:t>gdzie poszczególne symbole oznaczają:</w:t>
      </w:r>
    </w:p>
    <w:p w14:paraId="6BCA66EF" w14:textId="77777777" w:rsidR="002F00CB" w:rsidRPr="00606DEE" w:rsidRDefault="002F00CB" w:rsidP="000E5B8B">
      <w:pPr>
        <w:pStyle w:val="Akapitzlist1"/>
        <w:spacing w:after="0" w:line="276" w:lineRule="auto"/>
        <w:ind w:left="284"/>
        <w:jc w:val="both"/>
        <w:rPr>
          <w:rFonts w:asciiTheme="minorHAnsi" w:eastAsia="Times New Roman" w:hAnsiTheme="minorHAnsi" w:cstheme="minorHAnsi"/>
          <w:sz w:val="20"/>
          <w:szCs w:val="20"/>
        </w:rPr>
      </w:pPr>
      <w:r w:rsidRPr="00606DEE">
        <w:rPr>
          <w:rFonts w:asciiTheme="minorHAnsi" w:eastAsia="Times New Roman" w:hAnsiTheme="minorHAnsi" w:cstheme="minorHAnsi"/>
          <w:sz w:val="20"/>
          <w:szCs w:val="20"/>
        </w:rPr>
        <w:t xml:space="preserve">S </w:t>
      </w:r>
      <w:r w:rsidRPr="00606DEE">
        <w:rPr>
          <w:rFonts w:asciiTheme="minorHAnsi" w:eastAsia="Times New Roman" w:hAnsiTheme="minorHAnsi" w:cstheme="minorHAnsi"/>
          <w:sz w:val="20"/>
          <w:szCs w:val="20"/>
        </w:rPr>
        <w:tab/>
        <w:t>– suma uzyskanych punktów</w:t>
      </w:r>
    </w:p>
    <w:p w14:paraId="4EDBC567" w14:textId="77777777" w:rsidR="002F00CB" w:rsidRPr="00606DEE" w:rsidRDefault="002F00CB" w:rsidP="000E5B8B">
      <w:pPr>
        <w:pStyle w:val="Akapitzlist1"/>
        <w:spacing w:after="0" w:line="276" w:lineRule="auto"/>
        <w:ind w:left="284"/>
        <w:jc w:val="both"/>
        <w:rPr>
          <w:rFonts w:asciiTheme="minorHAnsi" w:eastAsia="Times New Roman" w:hAnsiTheme="minorHAnsi" w:cstheme="minorHAnsi"/>
          <w:sz w:val="20"/>
          <w:szCs w:val="20"/>
        </w:rPr>
      </w:pPr>
      <w:r w:rsidRPr="00606DEE">
        <w:rPr>
          <w:rFonts w:asciiTheme="minorHAnsi" w:eastAsia="Times New Roman" w:hAnsiTheme="minorHAnsi" w:cstheme="minorHAnsi"/>
          <w:sz w:val="20"/>
          <w:szCs w:val="20"/>
        </w:rPr>
        <w:t xml:space="preserve">C </w:t>
      </w:r>
      <w:r w:rsidRPr="00606DEE">
        <w:rPr>
          <w:rFonts w:asciiTheme="minorHAnsi" w:eastAsia="Times New Roman" w:hAnsiTheme="minorHAnsi" w:cstheme="minorHAnsi"/>
          <w:sz w:val="20"/>
          <w:szCs w:val="20"/>
        </w:rPr>
        <w:tab/>
        <w:t>– punkty za kryterium I. Cena</w:t>
      </w:r>
    </w:p>
    <w:p w14:paraId="6030CD84" w14:textId="04AC5481" w:rsidR="002F00CB" w:rsidRDefault="00F25A4F" w:rsidP="000E5B8B">
      <w:pPr>
        <w:pStyle w:val="Akapitzlist1"/>
        <w:spacing w:after="0" w:line="276" w:lineRule="auto"/>
        <w:ind w:left="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AS</w:t>
      </w:r>
      <w:r w:rsidR="002F00CB" w:rsidRPr="00606DEE">
        <w:rPr>
          <w:rFonts w:asciiTheme="minorHAnsi" w:eastAsia="Times New Roman" w:hAnsiTheme="minorHAnsi" w:cstheme="minorHAnsi"/>
          <w:sz w:val="20"/>
          <w:szCs w:val="20"/>
        </w:rPr>
        <w:tab/>
        <w:t xml:space="preserve">– punkty za kryterium II. </w:t>
      </w:r>
      <w:r w:rsidR="00772479">
        <w:rPr>
          <w:rFonts w:asciiTheme="minorHAnsi" w:eastAsia="Times New Roman" w:hAnsiTheme="minorHAnsi" w:cstheme="minorHAnsi"/>
          <w:sz w:val="20"/>
          <w:szCs w:val="20"/>
        </w:rPr>
        <w:t>Aspekt społeczny</w:t>
      </w:r>
    </w:p>
    <w:bookmarkEnd w:id="13"/>
    <w:p w14:paraId="3E6B2B9B" w14:textId="19538BD1" w:rsidR="002F00CB" w:rsidRDefault="002F00CB" w:rsidP="000E5B8B">
      <w:pPr>
        <w:pStyle w:val="Akapitzlist1"/>
        <w:numPr>
          <w:ilvl w:val="0"/>
          <w:numId w:val="5"/>
        </w:numPr>
        <w:spacing w:after="0" w:line="276" w:lineRule="auto"/>
        <w:ind w:left="284" w:hanging="284"/>
        <w:jc w:val="both"/>
        <w:rPr>
          <w:rFonts w:asciiTheme="minorHAnsi" w:eastAsia="Times New Roman" w:hAnsiTheme="minorHAnsi" w:cstheme="minorHAnsi"/>
          <w:sz w:val="20"/>
          <w:szCs w:val="20"/>
        </w:rPr>
      </w:pPr>
      <w:r w:rsidRPr="00921A22">
        <w:rPr>
          <w:rFonts w:asciiTheme="minorHAnsi" w:eastAsia="Times New Roman" w:hAnsiTheme="minorHAnsi" w:cstheme="minorHAnsi"/>
          <w:sz w:val="20"/>
          <w:szCs w:val="20"/>
        </w:rPr>
        <w:t xml:space="preserve">Maksymalna liczba punktów, która może zostać przyznana </w:t>
      </w:r>
      <w:r w:rsidR="002B2666">
        <w:rPr>
          <w:rFonts w:asciiTheme="minorHAnsi" w:eastAsia="Times New Roman" w:hAnsiTheme="minorHAnsi" w:cstheme="minorHAnsi"/>
          <w:sz w:val="20"/>
          <w:szCs w:val="20"/>
        </w:rPr>
        <w:t>Wykon</w:t>
      </w:r>
      <w:r>
        <w:rPr>
          <w:rFonts w:asciiTheme="minorHAnsi" w:eastAsia="Times New Roman" w:hAnsiTheme="minorHAnsi" w:cstheme="minorHAnsi"/>
          <w:sz w:val="20"/>
          <w:szCs w:val="20"/>
        </w:rPr>
        <w:t>awcy</w:t>
      </w:r>
      <w:r w:rsidRPr="00921A22">
        <w:rPr>
          <w:rFonts w:asciiTheme="minorHAnsi" w:eastAsia="Times New Roman" w:hAnsiTheme="minorHAnsi" w:cstheme="minorHAnsi"/>
          <w:sz w:val="20"/>
          <w:szCs w:val="20"/>
        </w:rPr>
        <w:t xml:space="preserve"> w ocenie ww. kryteri</w:t>
      </w:r>
      <w:r>
        <w:rPr>
          <w:rFonts w:asciiTheme="minorHAnsi" w:eastAsia="Times New Roman" w:hAnsiTheme="minorHAnsi" w:cstheme="minorHAnsi"/>
          <w:sz w:val="20"/>
          <w:szCs w:val="20"/>
        </w:rPr>
        <w:t>ów</w:t>
      </w:r>
      <w:r w:rsidRPr="00921A22">
        <w:rPr>
          <w:rFonts w:asciiTheme="minorHAnsi" w:eastAsia="Times New Roman" w:hAnsiTheme="minorHAnsi" w:cstheme="minorHAnsi"/>
          <w:sz w:val="20"/>
          <w:szCs w:val="20"/>
        </w:rPr>
        <w:t xml:space="preserve"> wynosi 100 pkt.</w:t>
      </w:r>
      <w:r>
        <w:rPr>
          <w:rFonts w:asciiTheme="minorHAnsi" w:eastAsia="Times New Roman" w:hAnsiTheme="minorHAnsi" w:cstheme="minorHAnsi"/>
          <w:sz w:val="20"/>
          <w:szCs w:val="20"/>
        </w:rPr>
        <w:t xml:space="preserve"> </w:t>
      </w:r>
      <w:r w:rsidRPr="00474D3A">
        <w:rPr>
          <w:rFonts w:asciiTheme="minorHAnsi" w:eastAsia="Times New Roman" w:hAnsiTheme="minorHAnsi" w:cstheme="minorHAnsi"/>
          <w:sz w:val="20"/>
          <w:szCs w:val="20"/>
        </w:rPr>
        <w:t>Punkty będą liczone z dokładnością do dwóch miejsc po przecinku.</w:t>
      </w:r>
    </w:p>
    <w:p w14:paraId="3074C090" w14:textId="1434FADF" w:rsidR="002F00CB" w:rsidRPr="00606DEE" w:rsidRDefault="002F00CB" w:rsidP="000E5B8B">
      <w:pPr>
        <w:pStyle w:val="Akapitzlist1"/>
        <w:numPr>
          <w:ilvl w:val="0"/>
          <w:numId w:val="5"/>
        </w:numPr>
        <w:spacing w:after="0" w:line="276" w:lineRule="auto"/>
        <w:ind w:left="284" w:hanging="284"/>
        <w:jc w:val="both"/>
        <w:rPr>
          <w:rFonts w:asciiTheme="minorHAnsi" w:eastAsia="Times New Roman" w:hAnsiTheme="minorHAnsi" w:cstheme="minorHAnsi"/>
          <w:sz w:val="20"/>
          <w:szCs w:val="20"/>
        </w:rPr>
      </w:pPr>
      <w:r w:rsidRPr="00606DEE">
        <w:rPr>
          <w:rFonts w:asciiTheme="minorHAnsi" w:eastAsia="Times New Roman" w:hAnsiTheme="minorHAnsi" w:cstheme="minorHAnsi"/>
          <w:sz w:val="20"/>
          <w:szCs w:val="20"/>
        </w:rPr>
        <w:t xml:space="preserve">Zamawiający udzieli zamówienia </w:t>
      </w:r>
      <w:r w:rsidR="00A30CAA">
        <w:rPr>
          <w:rFonts w:asciiTheme="minorHAnsi" w:eastAsia="Times New Roman" w:hAnsiTheme="minorHAnsi" w:cstheme="minorHAnsi"/>
          <w:sz w:val="20"/>
          <w:szCs w:val="20"/>
        </w:rPr>
        <w:t>Wykon</w:t>
      </w:r>
      <w:r w:rsidRPr="00606DEE">
        <w:rPr>
          <w:rFonts w:asciiTheme="minorHAnsi" w:eastAsia="Times New Roman" w:hAnsiTheme="minorHAnsi" w:cstheme="minorHAnsi"/>
          <w:sz w:val="20"/>
          <w:szCs w:val="20"/>
        </w:rPr>
        <w:t xml:space="preserve">awcy, którego oferta uzyska największą ilość punktów. </w:t>
      </w:r>
    </w:p>
    <w:p w14:paraId="0A0C1355" w14:textId="77777777" w:rsidR="002F00CB" w:rsidRDefault="002F00CB" w:rsidP="000E5B8B">
      <w:pPr>
        <w:pStyle w:val="Akapitzlist1"/>
        <w:numPr>
          <w:ilvl w:val="0"/>
          <w:numId w:val="5"/>
        </w:numPr>
        <w:spacing w:after="0" w:line="276" w:lineRule="auto"/>
        <w:ind w:left="284" w:hanging="284"/>
        <w:jc w:val="both"/>
        <w:rPr>
          <w:rFonts w:asciiTheme="minorHAnsi" w:eastAsia="Times New Roman" w:hAnsiTheme="minorHAnsi" w:cstheme="minorHAnsi"/>
          <w:sz w:val="20"/>
          <w:szCs w:val="20"/>
        </w:rPr>
      </w:pPr>
      <w:r w:rsidRPr="00606DEE">
        <w:rPr>
          <w:rFonts w:asciiTheme="minorHAnsi" w:eastAsia="Times New Roman" w:hAnsiTheme="minorHAnsi" w:cstheme="minorHAnsi"/>
          <w:sz w:val="20"/>
          <w:szCs w:val="20"/>
        </w:rPr>
        <w:t>W przypadku, gdy dwie lub więcej ofert uzyska tą samą końcową ilość punktów w ramach kryteriów oceny ofert, Zamawiający spośród tych ofert wybierze ofertę z najniższą ceną.</w:t>
      </w:r>
    </w:p>
    <w:p w14:paraId="0C4E4E24" w14:textId="44146A6C" w:rsidR="002F00CB" w:rsidRDefault="002F00CB" w:rsidP="000E5B8B">
      <w:pPr>
        <w:pStyle w:val="Akapitzlist1"/>
        <w:numPr>
          <w:ilvl w:val="0"/>
          <w:numId w:val="5"/>
        </w:numPr>
        <w:spacing w:after="0" w:line="276" w:lineRule="auto"/>
        <w:ind w:left="284" w:hanging="284"/>
        <w:jc w:val="both"/>
        <w:rPr>
          <w:rFonts w:asciiTheme="minorHAnsi" w:eastAsia="Times New Roman" w:hAnsiTheme="minorHAnsi" w:cstheme="minorHAnsi"/>
          <w:sz w:val="20"/>
          <w:szCs w:val="20"/>
        </w:rPr>
      </w:pPr>
      <w:r w:rsidRPr="001729EB">
        <w:rPr>
          <w:rFonts w:asciiTheme="minorHAnsi" w:eastAsia="Times New Roman" w:hAnsiTheme="minorHAnsi" w:cstheme="minorHAnsi"/>
          <w:sz w:val="20"/>
          <w:szCs w:val="20"/>
        </w:rPr>
        <w:t>W przypadku, gdy co najmniej dwie oferty będą zawierały tą</w:t>
      </w:r>
      <w:r>
        <w:rPr>
          <w:rFonts w:asciiTheme="minorHAnsi" w:eastAsia="Times New Roman" w:hAnsiTheme="minorHAnsi" w:cstheme="minorHAnsi"/>
          <w:sz w:val="20"/>
          <w:szCs w:val="20"/>
        </w:rPr>
        <w:t xml:space="preserve"> samą</w:t>
      </w:r>
      <w:r w:rsidRPr="001729EB">
        <w:rPr>
          <w:rFonts w:asciiTheme="minorHAnsi" w:eastAsia="Times New Roman" w:hAnsiTheme="minorHAnsi" w:cstheme="minorHAnsi"/>
          <w:sz w:val="20"/>
          <w:szCs w:val="20"/>
        </w:rPr>
        <w:t xml:space="preserve"> końcową ilość punktów w ramach kryteriów oceny ofert a oferty te zawierają taką samą cenę, Zamawiający wezwie wszystkich </w:t>
      </w:r>
      <w:r w:rsidR="00A30CAA">
        <w:rPr>
          <w:rFonts w:asciiTheme="minorHAnsi" w:eastAsia="Times New Roman" w:hAnsiTheme="minorHAnsi" w:cstheme="minorHAnsi"/>
          <w:sz w:val="20"/>
          <w:szCs w:val="20"/>
        </w:rPr>
        <w:t>Wykon</w:t>
      </w:r>
      <w:r w:rsidRPr="001729EB">
        <w:rPr>
          <w:rFonts w:asciiTheme="minorHAnsi" w:eastAsia="Times New Roman" w:hAnsiTheme="minorHAnsi" w:cstheme="minorHAnsi"/>
          <w:sz w:val="20"/>
          <w:szCs w:val="20"/>
        </w:rPr>
        <w:t>awców, którzy złożyli oferty do złożenia ofert dodatkowych. W ofertach dodatkowych niedozwolone jest dokonywanie zmian w treści oferty (poza ceną). Zaproponowana cena w ofercie dodatkowej nie może być wyższa niż cena zaoferowana w ofercie pierwotnej. Zamawiający będzie powtarzał czynność, do chwili wyboru oferty najkorzystniejszej.</w:t>
      </w:r>
    </w:p>
    <w:p w14:paraId="3833F7A8" w14:textId="77777777" w:rsidR="00980674" w:rsidRPr="00474D3A" w:rsidRDefault="00980674" w:rsidP="000E5B8B">
      <w:pPr>
        <w:keepNext/>
        <w:widowControl w:val="0"/>
        <w:numPr>
          <w:ilvl w:val="0"/>
          <w:numId w:val="1"/>
        </w:numPr>
        <w:pBdr>
          <w:top w:val="single" w:sz="4" w:space="1" w:color="auto"/>
          <w:bottom w:val="single" w:sz="4" w:space="1" w:color="auto"/>
        </w:pBdr>
        <w:spacing w:after="0"/>
        <w:ind w:left="709" w:hanging="709"/>
        <w:jc w:val="both"/>
        <w:outlineLvl w:val="0"/>
        <w:rPr>
          <w:rFonts w:ascii="Calibri" w:eastAsia="Times New Roman" w:hAnsi="Calibri" w:cs="Calibri"/>
          <w:b/>
          <w:bCs/>
          <w:szCs w:val="20"/>
          <w:lang w:eastAsia="pl-PL"/>
        </w:rPr>
      </w:pPr>
      <w:r w:rsidRPr="00474D3A">
        <w:rPr>
          <w:rFonts w:ascii="Calibri" w:eastAsia="Times New Roman" w:hAnsi="Calibri" w:cs="Calibri"/>
          <w:b/>
          <w:bCs/>
          <w:szCs w:val="20"/>
          <w:lang w:eastAsia="pl-PL"/>
        </w:rPr>
        <w:lastRenderedPageBreak/>
        <w:t>ZAWARCIE UMOWY</w:t>
      </w:r>
    </w:p>
    <w:p w14:paraId="3D1E5C96" w14:textId="51C394F3" w:rsidR="009620F1" w:rsidRDefault="00A804FF" w:rsidP="000E5B8B">
      <w:pPr>
        <w:pStyle w:val="Akapitzlist"/>
        <w:numPr>
          <w:ilvl w:val="0"/>
          <w:numId w:val="6"/>
        </w:numPr>
        <w:spacing w:after="0"/>
        <w:ind w:left="426" w:hanging="426"/>
        <w:jc w:val="both"/>
        <w:rPr>
          <w:rFonts w:ascii="Calibri" w:eastAsia="Calibri" w:hAnsi="Calibri" w:cs="Calibri"/>
          <w:szCs w:val="20"/>
          <w:lang w:eastAsia="pl-PL"/>
        </w:rPr>
      </w:pPr>
      <w:r>
        <w:rPr>
          <w:rFonts w:eastAsia="Times New Roman" w:cstheme="minorHAnsi"/>
          <w:szCs w:val="20"/>
        </w:rPr>
        <w:t>Wykon</w:t>
      </w:r>
      <w:r w:rsidR="00E35304" w:rsidRPr="00474D3A">
        <w:rPr>
          <w:rFonts w:ascii="Calibri" w:eastAsia="Calibri" w:hAnsi="Calibri" w:cs="Calibri"/>
          <w:szCs w:val="20"/>
          <w:lang w:eastAsia="pl-PL"/>
        </w:rPr>
        <w:t>awca</w:t>
      </w:r>
      <w:r w:rsidR="00980674" w:rsidRPr="00474D3A">
        <w:rPr>
          <w:rFonts w:ascii="Calibri" w:eastAsia="Calibri" w:hAnsi="Calibri" w:cs="Calibri"/>
          <w:szCs w:val="20"/>
          <w:lang w:eastAsia="pl-PL"/>
        </w:rPr>
        <w:t xml:space="preserve">, którego oferta zostanie oceniona jako najkorzystniejsza w ramach niniejszego postępowania zobowiązany jest do zawarcia umowy z Zamawiającym </w:t>
      </w:r>
      <w:r w:rsidR="00980674" w:rsidRPr="009620F1">
        <w:rPr>
          <w:rFonts w:ascii="Calibri" w:eastAsia="Calibri" w:hAnsi="Calibri" w:cs="Calibri"/>
          <w:szCs w:val="20"/>
          <w:lang w:eastAsia="pl-PL"/>
        </w:rPr>
        <w:t>w terminie i miejscu wskazanym</w:t>
      </w:r>
      <w:r w:rsidR="00980674" w:rsidRPr="00474D3A">
        <w:rPr>
          <w:rFonts w:ascii="Calibri" w:eastAsia="Calibri" w:hAnsi="Calibri" w:cs="Calibri"/>
          <w:szCs w:val="20"/>
          <w:lang w:eastAsia="pl-PL"/>
        </w:rPr>
        <w:t xml:space="preserve"> przez Zamawiającego. </w:t>
      </w:r>
      <w:r w:rsidR="009620F1" w:rsidRPr="009620F1">
        <w:rPr>
          <w:rFonts w:ascii="Calibri" w:eastAsia="Calibri" w:hAnsi="Calibri" w:cs="Calibri"/>
          <w:szCs w:val="20"/>
          <w:lang w:eastAsia="pl-PL"/>
        </w:rPr>
        <w:t>Dopuszcza się zawarcie umowy z wykorzystaniem kwalifikowanego podpisu elektronicznego.</w:t>
      </w:r>
    </w:p>
    <w:p w14:paraId="7AD65F14" w14:textId="1FCEBF7D" w:rsidR="00980674" w:rsidRDefault="00980674" w:rsidP="000E5B8B">
      <w:pPr>
        <w:pStyle w:val="Akapitzlist"/>
        <w:numPr>
          <w:ilvl w:val="0"/>
          <w:numId w:val="6"/>
        </w:numPr>
        <w:spacing w:after="0"/>
        <w:ind w:left="426" w:hanging="426"/>
        <w:jc w:val="both"/>
        <w:rPr>
          <w:rFonts w:ascii="Calibri" w:eastAsia="Calibri" w:hAnsi="Calibri" w:cs="Calibri"/>
          <w:szCs w:val="20"/>
          <w:lang w:eastAsia="pl-PL"/>
        </w:rPr>
      </w:pPr>
      <w:r w:rsidRPr="00474D3A">
        <w:rPr>
          <w:rFonts w:ascii="Calibri" w:eastAsia="Calibri" w:hAnsi="Calibri" w:cs="Calibri"/>
          <w:szCs w:val="20"/>
          <w:lang w:eastAsia="pl-PL"/>
        </w:rPr>
        <w:t xml:space="preserve">W przypadku, gdy wybrany </w:t>
      </w:r>
      <w:r w:rsidR="00A804FF">
        <w:rPr>
          <w:rFonts w:eastAsia="Times New Roman" w:cstheme="minorHAnsi"/>
          <w:szCs w:val="20"/>
        </w:rPr>
        <w:t>Wykon</w:t>
      </w:r>
      <w:r w:rsidRPr="00474D3A">
        <w:rPr>
          <w:rFonts w:ascii="Calibri" w:eastAsia="Calibri" w:hAnsi="Calibri" w:cs="Calibri"/>
          <w:szCs w:val="20"/>
          <w:lang w:eastAsia="pl-PL"/>
        </w:rPr>
        <w:t>awca odstąpi od podpisania umowy z Zamawiającym, możliwe jest podpisanie umowy z kolejnym</w:t>
      </w:r>
      <w:r w:rsidR="005B3003">
        <w:rPr>
          <w:rFonts w:ascii="Calibri" w:eastAsia="Calibri" w:hAnsi="Calibri" w:cs="Calibri"/>
          <w:szCs w:val="20"/>
          <w:lang w:eastAsia="pl-PL"/>
        </w:rPr>
        <w:t xml:space="preserve"> </w:t>
      </w:r>
      <w:r w:rsidR="00A804FF">
        <w:rPr>
          <w:rFonts w:eastAsia="Times New Roman" w:cstheme="minorHAnsi"/>
          <w:szCs w:val="20"/>
        </w:rPr>
        <w:t>Wykon</w:t>
      </w:r>
      <w:r w:rsidRPr="00474D3A">
        <w:rPr>
          <w:rFonts w:ascii="Calibri" w:eastAsia="Calibri" w:hAnsi="Calibri" w:cs="Calibri"/>
          <w:szCs w:val="20"/>
          <w:lang w:eastAsia="pl-PL"/>
        </w:rPr>
        <w:t>awcą, który w postępowaniu o udzielenie zamówienia uzyskał kolejną najwyższą liczbę punktów.</w:t>
      </w:r>
      <w:r w:rsidR="00A804FF">
        <w:rPr>
          <w:rFonts w:ascii="Calibri" w:eastAsia="Calibri" w:hAnsi="Calibri" w:cs="Calibri"/>
          <w:szCs w:val="20"/>
          <w:lang w:eastAsia="pl-PL"/>
        </w:rPr>
        <w:t xml:space="preserve"> </w:t>
      </w:r>
      <w:r w:rsidR="00A30CAA" w:rsidRPr="00A30CAA">
        <w:rPr>
          <w:rFonts w:ascii="Calibri" w:eastAsia="Calibri" w:hAnsi="Calibri" w:cs="Calibri"/>
          <w:szCs w:val="20"/>
          <w:lang w:eastAsia="pl-PL"/>
        </w:rPr>
        <w:t>W zależności od wyniku wyboru najkorzystniejszych ofert, postępowanie może zakończyć się zawarciem umowy na całość Przedmiotu zamówienia albo na poszczególne części zamówienia (1 i/lub 2</w:t>
      </w:r>
      <w:r w:rsidR="001504F4">
        <w:rPr>
          <w:rFonts w:ascii="Calibri" w:eastAsia="Calibri" w:hAnsi="Calibri" w:cs="Calibri"/>
          <w:szCs w:val="20"/>
          <w:lang w:eastAsia="pl-PL"/>
        </w:rPr>
        <w:t xml:space="preserve"> i/lub 3</w:t>
      </w:r>
      <w:r w:rsidR="00A30CAA" w:rsidRPr="00A30CAA">
        <w:rPr>
          <w:rFonts w:ascii="Calibri" w:eastAsia="Calibri" w:hAnsi="Calibri" w:cs="Calibri"/>
          <w:szCs w:val="20"/>
          <w:lang w:eastAsia="pl-PL"/>
        </w:rPr>
        <w:t>) oddzielnie.</w:t>
      </w:r>
    </w:p>
    <w:p w14:paraId="3E924497" w14:textId="3EB15145" w:rsidR="00F26783" w:rsidRPr="00E50836" w:rsidRDefault="00F26783" w:rsidP="000E5B8B">
      <w:pPr>
        <w:pStyle w:val="Akapitzlist"/>
        <w:numPr>
          <w:ilvl w:val="0"/>
          <w:numId w:val="6"/>
        </w:numPr>
        <w:spacing w:after="0"/>
        <w:ind w:left="426" w:hanging="426"/>
        <w:jc w:val="both"/>
        <w:rPr>
          <w:rFonts w:ascii="Calibri" w:eastAsia="Calibri" w:hAnsi="Calibri" w:cs="Calibri"/>
          <w:szCs w:val="20"/>
          <w:lang w:eastAsia="pl-PL"/>
        </w:rPr>
      </w:pPr>
      <w:r w:rsidRPr="00E50836">
        <w:rPr>
          <w:rFonts w:ascii="Calibri" w:eastAsia="Calibri" w:hAnsi="Calibri" w:cs="Calibri"/>
          <w:szCs w:val="20"/>
          <w:lang w:eastAsia="pl-PL"/>
        </w:rPr>
        <w:t>W przypadku gdy Wybrany wykonawca Oświadczy spełnienie Aspektu Społecznego do umowy zostanie dodany §10 Klauzula społeczna o treści:</w:t>
      </w:r>
    </w:p>
    <w:p w14:paraId="2EBC2809" w14:textId="1F4E79FF" w:rsidR="00F26783" w:rsidRPr="00F26783" w:rsidRDefault="00F26783" w:rsidP="000E5B8B">
      <w:pPr>
        <w:pStyle w:val="Akapitzlist"/>
        <w:numPr>
          <w:ilvl w:val="0"/>
          <w:numId w:val="36"/>
        </w:numPr>
        <w:spacing w:after="0"/>
        <w:jc w:val="both"/>
        <w:rPr>
          <w:rFonts w:ascii="Calibri" w:eastAsia="Calibri" w:hAnsi="Calibri" w:cs="Calibri"/>
          <w:szCs w:val="20"/>
          <w:lang w:eastAsia="pl-PL"/>
        </w:rPr>
      </w:pPr>
      <w:r w:rsidRPr="00F26783">
        <w:rPr>
          <w:rFonts w:ascii="Calibri" w:eastAsia="Calibri" w:hAnsi="Calibri" w:cs="Calibri"/>
          <w:szCs w:val="20"/>
          <w:lang w:eastAsia="pl-PL"/>
        </w:rPr>
        <w:t>Zamawiający wymaga</w:t>
      </w:r>
      <w:r>
        <w:rPr>
          <w:rFonts w:ascii="Calibri" w:eastAsia="Calibri" w:hAnsi="Calibri" w:cs="Calibri"/>
          <w:szCs w:val="20"/>
          <w:lang w:eastAsia="pl-PL"/>
        </w:rPr>
        <w:t xml:space="preserve"> zatrudnienia przez wykonawcę </w:t>
      </w:r>
      <w:r w:rsidRPr="00F26783">
        <w:rPr>
          <w:rFonts w:ascii="Calibri" w:eastAsia="Calibri" w:hAnsi="Calibri" w:cs="Calibri"/>
          <w:szCs w:val="20"/>
          <w:lang w:eastAsia="pl-PL"/>
        </w:rPr>
        <w:t xml:space="preserve">do zatrudnienia przy realizacji zamówienia co najmniej jednej osoby niepełnosprawnej w rozumieniu ustawy z dnia 27 sierpnia 1997 r. o rehabilitacji zawodowej i społecznej </w:t>
      </w:r>
      <w:r w:rsidR="00055433">
        <w:rPr>
          <w:rFonts w:ascii="Calibri" w:eastAsia="Calibri" w:hAnsi="Calibri" w:cs="Calibri"/>
          <w:szCs w:val="20"/>
          <w:lang w:eastAsia="pl-PL"/>
        </w:rPr>
        <w:t xml:space="preserve">oraz zatrudnianiu osób z niepełnosprawnych, </w:t>
      </w:r>
      <w:r w:rsidRPr="00F26783">
        <w:rPr>
          <w:rFonts w:ascii="Calibri" w:eastAsia="Calibri" w:hAnsi="Calibri" w:cs="Calibri"/>
          <w:szCs w:val="20"/>
          <w:lang w:eastAsia="pl-PL"/>
        </w:rPr>
        <w:t>na okres  co najmniej obowiązywania umowy, która swoim zakresem obowiązywania obejmować będzie nie tylko samą dostaw</w:t>
      </w:r>
      <w:r w:rsidR="00DB55D1">
        <w:rPr>
          <w:rFonts w:ascii="Calibri" w:eastAsia="Calibri" w:hAnsi="Calibri" w:cs="Calibri"/>
          <w:szCs w:val="20"/>
          <w:lang w:eastAsia="pl-PL"/>
        </w:rPr>
        <w:t>ę, ale także rękojmię Wykonawcy</w:t>
      </w:r>
      <w:r w:rsidRPr="00F26783">
        <w:rPr>
          <w:rFonts w:ascii="Calibri" w:eastAsia="Calibri" w:hAnsi="Calibri" w:cs="Calibri"/>
          <w:szCs w:val="20"/>
          <w:lang w:eastAsia="pl-PL"/>
        </w:rPr>
        <w:t>.</w:t>
      </w:r>
    </w:p>
    <w:p w14:paraId="15A7E387" w14:textId="41B08730" w:rsidR="00F26783" w:rsidRPr="00F26783" w:rsidRDefault="00F26783" w:rsidP="000E5B8B">
      <w:pPr>
        <w:pStyle w:val="Akapitzlist"/>
        <w:numPr>
          <w:ilvl w:val="0"/>
          <w:numId w:val="36"/>
        </w:numPr>
        <w:spacing w:after="0"/>
        <w:jc w:val="both"/>
        <w:rPr>
          <w:rFonts w:ascii="Calibri" w:eastAsia="Calibri" w:hAnsi="Calibri" w:cs="Calibri"/>
          <w:szCs w:val="20"/>
          <w:lang w:eastAsia="pl-PL"/>
        </w:rPr>
      </w:pPr>
      <w:r w:rsidRPr="00F26783">
        <w:rPr>
          <w:rFonts w:ascii="Calibri" w:eastAsia="Calibri" w:hAnsi="Calibri" w:cs="Calibri"/>
          <w:szCs w:val="20"/>
          <w:lang w:eastAsia="pl-PL"/>
        </w:rPr>
        <w:t>W przypadku rozwiązania umowy o zatrudnienie osób wskazan</w:t>
      </w:r>
      <w:r>
        <w:rPr>
          <w:rFonts w:ascii="Calibri" w:eastAsia="Calibri" w:hAnsi="Calibri" w:cs="Calibri"/>
          <w:szCs w:val="20"/>
          <w:lang w:eastAsia="pl-PL"/>
        </w:rPr>
        <w:t>ych przez zamawiającego w pkt 1</w:t>
      </w:r>
      <w:r w:rsidRPr="00F26783">
        <w:rPr>
          <w:rFonts w:ascii="Calibri" w:eastAsia="Calibri" w:hAnsi="Calibri" w:cs="Calibri"/>
          <w:szCs w:val="20"/>
          <w:lang w:eastAsia="pl-PL"/>
        </w:rPr>
        <w:t xml:space="preserve"> przed zakończeniem okresu, na jaki zatrudnienie jest wymagane, wykonawca zobowiązuje się do niezwłocznego zatrudnienia innej osoby z grupy wskazanej przez zamawiającego, w celu zapewnienia realizacji warunku zatrudnienia, o którym mowa w ust.1.</w:t>
      </w:r>
    </w:p>
    <w:p w14:paraId="64D0666A" w14:textId="77777777" w:rsidR="00F26783" w:rsidRPr="00F26783" w:rsidRDefault="00F26783" w:rsidP="000E5B8B">
      <w:pPr>
        <w:pStyle w:val="Akapitzlist"/>
        <w:numPr>
          <w:ilvl w:val="0"/>
          <w:numId w:val="36"/>
        </w:numPr>
        <w:spacing w:after="0"/>
        <w:jc w:val="both"/>
        <w:rPr>
          <w:rFonts w:ascii="Calibri" w:eastAsia="Calibri" w:hAnsi="Calibri" w:cs="Calibri"/>
          <w:szCs w:val="20"/>
          <w:lang w:eastAsia="pl-PL"/>
        </w:rPr>
      </w:pPr>
      <w:r w:rsidRPr="00F26783">
        <w:rPr>
          <w:rFonts w:ascii="Calibri" w:eastAsia="Calibri" w:hAnsi="Calibri" w:cs="Calibri"/>
          <w:szCs w:val="20"/>
          <w:lang w:eastAsia="pl-PL"/>
        </w:rPr>
        <w:t>W ramach czynności kontrolnych, prowadzonych w trakcie realizacji zamówienia, zamawiający jest uprawniony w szczególności do:</w:t>
      </w:r>
    </w:p>
    <w:p w14:paraId="29F5EF70" w14:textId="53D58AB6" w:rsidR="00F26783" w:rsidRPr="003D3A65" w:rsidRDefault="00F26783" w:rsidP="000E5B8B">
      <w:pPr>
        <w:pStyle w:val="Akapitzlist"/>
        <w:numPr>
          <w:ilvl w:val="0"/>
          <w:numId w:val="37"/>
        </w:numPr>
        <w:spacing w:after="0"/>
        <w:ind w:left="993" w:hanging="284"/>
        <w:jc w:val="both"/>
        <w:rPr>
          <w:rFonts w:ascii="Calibri" w:eastAsia="Calibri" w:hAnsi="Calibri" w:cs="Calibri"/>
          <w:szCs w:val="20"/>
          <w:lang w:eastAsia="pl-PL"/>
        </w:rPr>
      </w:pPr>
      <w:r w:rsidRPr="00F26783">
        <w:rPr>
          <w:rFonts w:ascii="Calibri" w:eastAsia="Calibri" w:hAnsi="Calibri" w:cs="Calibri"/>
          <w:szCs w:val="20"/>
          <w:lang w:eastAsia="pl-PL"/>
        </w:rPr>
        <w:t>żądania oświadczeń i dokumentów w zakresie potwierdzenia spełniania ww. wymogów i dokonywania ich oceny,</w:t>
      </w:r>
      <w:r w:rsidR="003D3A65">
        <w:rPr>
          <w:rFonts w:ascii="Calibri" w:eastAsia="Calibri" w:hAnsi="Calibri" w:cs="Calibri"/>
          <w:szCs w:val="20"/>
          <w:lang w:eastAsia="pl-PL"/>
        </w:rPr>
        <w:t xml:space="preserve"> w tym </w:t>
      </w:r>
      <w:r w:rsidR="003D3A65" w:rsidRPr="003D3A65">
        <w:rPr>
          <w:rFonts w:ascii="Calibri" w:eastAsia="Calibri" w:hAnsi="Calibri" w:cs="Calibri"/>
          <w:szCs w:val="20"/>
          <w:lang w:eastAsia="pl-PL"/>
        </w:rPr>
        <w:t>umowa o pracę/ umowa cywilnoprawnej zanonimizowanej zgodnie z ustawą o ochronie danych osobowych</w:t>
      </w:r>
      <w:r w:rsidR="003D3A65">
        <w:rPr>
          <w:rFonts w:ascii="Calibri" w:eastAsia="Calibri" w:hAnsi="Calibri" w:cs="Calibri"/>
          <w:szCs w:val="20"/>
          <w:lang w:eastAsia="pl-PL"/>
        </w:rPr>
        <w:t>, w</w:t>
      </w:r>
      <w:r w:rsidR="003D3A65" w:rsidRPr="003D3A65">
        <w:rPr>
          <w:rFonts w:ascii="Calibri" w:eastAsia="Calibri" w:hAnsi="Calibri" w:cs="Calibri"/>
          <w:szCs w:val="20"/>
          <w:lang w:eastAsia="pl-PL"/>
        </w:rPr>
        <w:t>ykaz obowiązków w ramach podpisanej umowy</w:t>
      </w:r>
      <w:r w:rsidR="003D3A65">
        <w:rPr>
          <w:rFonts w:ascii="Calibri" w:eastAsia="Calibri" w:hAnsi="Calibri" w:cs="Calibri"/>
          <w:szCs w:val="20"/>
          <w:lang w:eastAsia="pl-PL"/>
        </w:rPr>
        <w:t xml:space="preserve">, </w:t>
      </w:r>
      <w:r w:rsidR="003D3A65" w:rsidRPr="003D3A65">
        <w:rPr>
          <w:rFonts w:ascii="Calibri" w:eastAsia="Calibri" w:hAnsi="Calibri" w:cs="Calibri"/>
          <w:szCs w:val="20"/>
          <w:lang w:eastAsia="pl-PL"/>
        </w:rPr>
        <w:t>oświadczenie wykonawcy dotyczące zatrudnienia co najmniej jednej osoby niepełnosprawnej w rozumieniu ustawy z dnia 27 sierpnia 1997 r. o rehabilitacji zawodowej i społecznej oraz zatr</w:t>
      </w:r>
      <w:r w:rsidR="003D3A65">
        <w:rPr>
          <w:rFonts w:ascii="Calibri" w:eastAsia="Calibri" w:hAnsi="Calibri" w:cs="Calibri"/>
          <w:szCs w:val="20"/>
          <w:lang w:eastAsia="pl-PL"/>
        </w:rPr>
        <w:t xml:space="preserve">udnianiu osób niepełnosprawnych, </w:t>
      </w:r>
      <w:r w:rsidR="003D3A65" w:rsidRPr="003D3A65">
        <w:rPr>
          <w:rFonts w:ascii="Calibri" w:eastAsia="Calibri" w:hAnsi="Calibri" w:cs="Calibri"/>
          <w:szCs w:val="20"/>
          <w:lang w:eastAsia="pl-PL"/>
        </w:rPr>
        <w:t>oświadczenie zatrudnionej osoby potwierdzającej zatrudnienie o którym mowa w pkt powyżej;</w:t>
      </w:r>
    </w:p>
    <w:p w14:paraId="5AEF69FC" w14:textId="7A098F36" w:rsidR="00F26783" w:rsidRDefault="00F26783" w:rsidP="000E5B8B">
      <w:pPr>
        <w:pStyle w:val="Akapitzlist"/>
        <w:numPr>
          <w:ilvl w:val="0"/>
          <w:numId w:val="37"/>
        </w:numPr>
        <w:spacing w:after="0"/>
        <w:ind w:left="993" w:hanging="284"/>
        <w:jc w:val="both"/>
        <w:rPr>
          <w:rFonts w:ascii="Calibri" w:eastAsia="Calibri" w:hAnsi="Calibri" w:cs="Calibri"/>
          <w:szCs w:val="20"/>
          <w:lang w:eastAsia="pl-PL"/>
        </w:rPr>
      </w:pPr>
      <w:r w:rsidRPr="00F26783">
        <w:rPr>
          <w:rFonts w:ascii="Calibri" w:eastAsia="Calibri" w:hAnsi="Calibri" w:cs="Calibri"/>
          <w:szCs w:val="20"/>
          <w:lang w:eastAsia="pl-PL"/>
        </w:rPr>
        <w:t>żądania wyjaśnień w przypadku wątpliwości w zakresie potwierdzenia spełniania ww. wymogów,</w:t>
      </w:r>
    </w:p>
    <w:p w14:paraId="2DC1E1A2" w14:textId="5B27CD9E" w:rsidR="00F26783" w:rsidRDefault="00F26783" w:rsidP="000E5B8B">
      <w:pPr>
        <w:pStyle w:val="Akapitzlist"/>
        <w:numPr>
          <w:ilvl w:val="0"/>
          <w:numId w:val="37"/>
        </w:numPr>
        <w:spacing w:after="0"/>
        <w:ind w:left="993" w:hanging="284"/>
        <w:jc w:val="both"/>
        <w:rPr>
          <w:rFonts w:ascii="Calibri" w:eastAsia="Calibri" w:hAnsi="Calibri" w:cs="Calibri"/>
          <w:szCs w:val="20"/>
          <w:lang w:eastAsia="pl-PL"/>
        </w:rPr>
      </w:pPr>
      <w:r w:rsidRPr="00F26783">
        <w:rPr>
          <w:rFonts w:ascii="Calibri" w:eastAsia="Calibri" w:hAnsi="Calibri" w:cs="Calibri"/>
          <w:szCs w:val="20"/>
          <w:lang w:eastAsia="pl-PL"/>
        </w:rPr>
        <w:t>przeprowadzania kontroli na miejscu wykonywania świadczenia.</w:t>
      </w:r>
    </w:p>
    <w:p w14:paraId="2E5C70C2" w14:textId="6A30B8EA" w:rsidR="00F26783" w:rsidRPr="00F26783" w:rsidRDefault="00F26783" w:rsidP="000E5B8B">
      <w:pPr>
        <w:pStyle w:val="Akapitzlist"/>
        <w:numPr>
          <w:ilvl w:val="0"/>
          <w:numId w:val="36"/>
        </w:numPr>
        <w:spacing w:after="0"/>
        <w:jc w:val="both"/>
        <w:rPr>
          <w:rFonts w:ascii="Calibri" w:eastAsia="Calibri" w:hAnsi="Calibri" w:cs="Calibri"/>
          <w:szCs w:val="20"/>
          <w:lang w:eastAsia="pl-PL"/>
        </w:rPr>
      </w:pPr>
      <w:r w:rsidRPr="00F26783">
        <w:rPr>
          <w:rFonts w:ascii="Calibri" w:eastAsia="Calibri" w:hAnsi="Calibri" w:cs="Calibri"/>
          <w:szCs w:val="20"/>
          <w:lang w:eastAsia="pl-PL"/>
        </w:rPr>
        <w:t xml:space="preserve">Z tytułu niespełnienia przez wykonawcę wymogu zatrudnienia do realizacji zamówienia osoby wskazanej w ust. 1 zamawiający przewiduje sankcję w postaci </w:t>
      </w:r>
      <w:r w:rsidR="003D3A65">
        <w:rPr>
          <w:rFonts w:ascii="Calibri" w:eastAsia="Calibri" w:hAnsi="Calibri" w:cs="Calibri"/>
          <w:szCs w:val="20"/>
          <w:lang w:eastAsia="pl-PL"/>
        </w:rPr>
        <w:t>rozwiązania umowy z winy Wykonawcy.</w:t>
      </w:r>
    </w:p>
    <w:p w14:paraId="5994EF68" w14:textId="0F639A20" w:rsidR="00F26783" w:rsidRPr="003D3A65" w:rsidRDefault="00F26783" w:rsidP="000E5B8B">
      <w:pPr>
        <w:pStyle w:val="Akapitzlist"/>
        <w:numPr>
          <w:ilvl w:val="0"/>
          <w:numId w:val="36"/>
        </w:numPr>
        <w:spacing w:after="0"/>
        <w:jc w:val="both"/>
        <w:rPr>
          <w:rFonts w:ascii="Calibri" w:eastAsia="Calibri" w:hAnsi="Calibri" w:cs="Calibri"/>
          <w:szCs w:val="20"/>
          <w:lang w:eastAsia="pl-PL"/>
        </w:rPr>
      </w:pPr>
      <w:r w:rsidRPr="00F26783">
        <w:rPr>
          <w:rFonts w:ascii="Calibri" w:eastAsia="Calibri" w:hAnsi="Calibri" w:cs="Calibri"/>
          <w:szCs w:val="20"/>
          <w:lang w:eastAsia="pl-PL"/>
        </w:rPr>
        <w:t xml:space="preserve">Niezłożenie przez wykonawcę w wyznaczonym przez zamawiającego terminie żądanych przez zamawiającego dowodów w celu potwierdzenia spełnienia przez wykonawcę wymogu zatrudnienia zgodnie z ust. 1, traktowane będzie na równi z niespełnieniem przez wykonawcę ww. wymogu i skutkować będzie naliczeniem kary umownej w wysokości </w:t>
      </w:r>
      <w:r w:rsidR="00D64EFD">
        <w:rPr>
          <w:rFonts w:ascii="Calibri" w:eastAsia="Calibri" w:hAnsi="Calibri" w:cs="Calibri"/>
          <w:szCs w:val="20"/>
          <w:lang w:eastAsia="pl-PL"/>
        </w:rPr>
        <w:t xml:space="preserve">100 zł brutto </w:t>
      </w:r>
      <w:r w:rsidRPr="00F26783">
        <w:rPr>
          <w:rFonts w:ascii="Calibri" w:eastAsia="Calibri" w:hAnsi="Calibri" w:cs="Calibri"/>
          <w:szCs w:val="20"/>
          <w:lang w:eastAsia="pl-PL"/>
        </w:rPr>
        <w:t xml:space="preserve"> za każdy dzień zwłoki w udostępnieniu dokumentów.</w:t>
      </w:r>
    </w:p>
    <w:p w14:paraId="59216007" w14:textId="77777777" w:rsidR="00822032" w:rsidRPr="00474D3A" w:rsidRDefault="00822032" w:rsidP="000E5B8B">
      <w:pPr>
        <w:keepNext/>
        <w:widowControl w:val="0"/>
        <w:numPr>
          <w:ilvl w:val="0"/>
          <w:numId w:val="1"/>
        </w:numPr>
        <w:pBdr>
          <w:top w:val="single" w:sz="4" w:space="1" w:color="auto"/>
          <w:bottom w:val="single" w:sz="4" w:space="1" w:color="auto"/>
        </w:pBdr>
        <w:spacing w:after="0"/>
        <w:ind w:left="709" w:hanging="709"/>
        <w:jc w:val="both"/>
        <w:outlineLvl w:val="0"/>
        <w:rPr>
          <w:rFonts w:ascii="Calibri" w:eastAsia="Times New Roman" w:hAnsi="Calibri" w:cs="Calibri"/>
          <w:b/>
          <w:bCs/>
          <w:szCs w:val="20"/>
          <w:lang w:eastAsia="pl-PL"/>
        </w:rPr>
      </w:pPr>
      <w:r w:rsidRPr="00474D3A">
        <w:rPr>
          <w:rFonts w:ascii="Calibri" w:eastAsia="Times New Roman" w:hAnsi="Calibri" w:cs="Calibri"/>
          <w:b/>
          <w:bCs/>
          <w:szCs w:val="20"/>
          <w:lang w:eastAsia="pl-PL"/>
        </w:rPr>
        <w:t>WARUNKI ZMIANY UMOWY</w:t>
      </w:r>
    </w:p>
    <w:p w14:paraId="706DD032" w14:textId="77777777" w:rsidR="00822032" w:rsidRPr="00474D3A" w:rsidRDefault="00822032" w:rsidP="000E5B8B">
      <w:pPr>
        <w:pStyle w:val="Akapitzlist"/>
        <w:numPr>
          <w:ilvl w:val="0"/>
          <w:numId w:val="10"/>
        </w:numPr>
        <w:spacing w:after="0"/>
        <w:ind w:left="426" w:hanging="426"/>
        <w:jc w:val="both"/>
        <w:rPr>
          <w:rFonts w:ascii="Calibri" w:eastAsia="Calibri" w:hAnsi="Calibri" w:cs="Calibri"/>
          <w:szCs w:val="20"/>
          <w:lang w:eastAsia="pl-PL"/>
        </w:rPr>
      </w:pPr>
      <w:r w:rsidRPr="00474D3A">
        <w:rPr>
          <w:rFonts w:ascii="Calibri" w:eastAsia="Calibri" w:hAnsi="Calibri" w:cs="Calibri"/>
          <w:szCs w:val="20"/>
          <w:lang w:eastAsia="pl-PL"/>
        </w:rPr>
        <w:t xml:space="preserve">Wszelkie zmiany i uzupełnienia treści umowy, wymagają formy pisemnej w postaci aneksów do umowy podpisanych przez obie strony, pod rygorem nieważności. </w:t>
      </w:r>
    </w:p>
    <w:p w14:paraId="3FD8FE55" w14:textId="41FD9CED" w:rsidR="00822032" w:rsidRPr="00474D3A" w:rsidRDefault="00822032" w:rsidP="000E5B8B">
      <w:pPr>
        <w:pStyle w:val="Akapitzlist"/>
        <w:numPr>
          <w:ilvl w:val="0"/>
          <w:numId w:val="10"/>
        </w:numPr>
        <w:spacing w:after="0"/>
        <w:ind w:left="426" w:hanging="426"/>
        <w:jc w:val="both"/>
        <w:rPr>
          <w:rFonts w:ascii="Calibri" w:eastAsia="Calibri" w:hAnsi="Calibri" w:cs="Calibri"/>
          <w:szCs w:val="20"/>
          <w:lang w:eastAsia="pl-PL"/>
        </w:rPr>
      </w:pPr>
      <w:r w:rsidRPr="00474D3A">
        <w:rPr>
          <w:rFonts w:ascii="Calibri" w:eastAsia="Calibri" w:hAnsi="Calibri" w:cs="Calibri"/>
          <w:szCs w:val="20"/>
          <w:lang w:eastAsia="pl-PL"/>
        </w:rPr>
        <w:t xml:space="preserve">Zamawiający ma prawo zmienić umowę w przypadkach wskazanych w sekcji 3.2.4 Wytycznych dotyczących kwalifikowalności wydatków na lata 2021-2027, na podstawie których jest przeprowadzane niniejsze postępowanie. </w:t>
      </w:r>
    </w:p>
    <w:p w14:paraId="02A1D993" w14:textId="16F2C043" w:rsidR="00822032" w:rsidRPr="00474D3A" w:rsidRDefault="00822032" w:rsidP="000E5B8B">
      <w:pPr>
        <w:pStyle w:val="Akapitzlist"/>
        <w:numPr>
          <w:ilvl w:val="0"/>
          <w:numId w:val="10"/>
        </w:numPr>
        <w:spacing w:after="0"/>
        <w:ind w:left="426" w:hanging="426"/>
        <w:jc w:val="both"/>
        <w:rPr>
          <w:rFonts w:ascii="Calibri" w:eastAsia="Calibri" w:hAnsi="Calibri" w:cs="Calibri"/>
          <w:szCs w:val="20"/>
          <w:lang w:eastAsia="pl-PL"/>
        </w:rPr>
      </w:pPr>
      <w:r w:rsidRPr="00474D3A">
        <w:rPr>
          <w:rFonts w:ascii="Calibri" w:eastAsia="Calibri" w:hAnsi="Calibri" w:cs="Calibri"/>
          <w:szCs w:val="20"/>
          <w:lang w:eastAsia="pl-PL"/>
        </w:rPr>
        <w:lastRenderedPageBreak/>
        <w:t xml:space="preserve">Zamawiający zastrzega sobie możliwość dokonania istotnych zmian postanowień umowy zawartej </w:t>
      </w:r>
      <w:r w:rsidR="00532249" w:rsidRPr="00474D3A">
        <w:rPr>
          <w:rFonts w:ascii="Calibri" w:eastAsia="Calibri" w:hAnsi="Calibri" w:cs="Calibri"/>
          <w:szCs w:val="20"/>
          <w:lang w:eastAsia="pl-PL"/>
        </w:rPr>
        <w:br/>
      </w:r>
      <w:r w:rsidRPr="00474D3A">
        <w:rPr>
          <w:rFonts w:ascii="Calibri" w:eastAsia="Calibri" w:hAnsi="Calibri" w:cs="Calibri"/>
          <w:szCs w:val="20"/>
          <w:lang w:eastAsia="pl-PL"/>
        </w:rPr>
        <w:t xml:space="preserve">z </w:t>
      </w:r>
      <w:r w:rsidR="00A804FF">
        <w:rPr>
          <w:rFonts w:eastAsia="Times New Roman" w:cstheme="minorHAnsi"/>
          <w:szCs w:val="20"/>
        </w:rPr>
        <w:t>Wykon</w:t>
      </w:r>
      <w:r w:rsidRPr="00474D3A">
        <w:rPr>
          <w:rFonts w:ascii="Calibri" w:eastAsia="Calibri" w:hAnsi="Calibri" w:cs="Calibri"/>
          <w:szCs w:val="20"/>
          <w:lang w:eastAsia="pl-PL"/>
        </w:rPr>
        <w:t xml:space="preserve">awcą w stosunku do treści oferty, na podstawie której dokonano wyboru </w:t>
      </w:r>
      <w:r w:rsidR="00A804FF">
        <w:rPr>
          <w:rFonts w:eastAsia="Times New Roman" w:cstheme="minorHAnsi"/>
          <w:szCs w:val="20"/>
        </w:rPr>
        <w:t>Wykon</w:t>
      </w:r>
      <w:r w:rsidRPr="00474D3A">
        <w:rPr>
          <w:rFonts w:ascii="Calibri" w:eastAsia="Calibri" w:hAnsi="Calibri" w:cs="Calibri"/>
          <w:szCs w:val="20"/>
          <w:lang w:eastAsia="pl-PL"/>
        </w:rPr>
        <w:t xml:space="preserve">awcy, </w:t>
      </w:r>
      <w:r w:rsidR="00532249" w:rsidRPr="00474D3A">
        <w:rPr>
          <w:rFonts w:ascii="Calibri" w:eastAsia="Calibri" w:hAnsi="Calibri" w:cs="Calibri"/>
          <w:szCs w:val="20"/>
          <w:lang w:eastAsia="pl-PL"/>
        </w:rPr>
        <w:br/>
      </w:r>
      <w:r w:rsidRPr="00474D3A">
        <w:rPr>
          <w:rFonts w:ascii="Calibri" w:eastAsia="Calibri" w:hAnsi="Calibri" w:cs="Calibri"/>
          <w:szCs w:val="20"/>
          <w:lang w:eastAsia="pl-PL"/>
        </w:rPr>
        <w:t>w następującym zakresie i sytuacjach:</w:t>
      </w:r>
    </w:p>
    <w:p w14:paraId="162495F3" w14:textId="77777777" w:rsidR="00822032" w:rsidRPr="00474D3A" w:rsidRDefault="00822032" w:rsidP="000E5B8B">
      <w:pPr>
        <w:pStyle w:val="Akapitzlist"/>
        <w:numPr>
          <w:ilvl w:val="0"/>
          <w:numId w:val="11"/>
        </w:numPr>
        <w:spacing w:after="0"/>
        <w:ind w:left="993"/>
        <w:jc w:val="both"/>
        <w:rPr>
          <w:rFonts w:ascii="Times New Roman" w:eastAsia="Times New Roman" w:hAnsi="Times New Roman" w:cs="Calibri"/>
          <w:sz w:val="24"/>
          <w:szCs w:val="20"/>
          <w:lang w:eastAsia="pl-PL"/>
        </w:rPr>
      </w:pPr>
      <w:r w:rsidRPr="00474D3A">
        <w:rPr>
          <w:rFonts w:ascii="Calibri" w:eastAsia="Times New Roman" w:hAnsi="Calibri" w:cs="Calibri"/>
          <w:szCs w:val="20"/>
          <w:lang w:eastAsia="pl-PL"/>
        </w:rPr>
        <w:t>zmiany przepisów prawa Unii Europejskiej lub prawa krajowego w zakresie mającym wpływ na realizację umowy (w szczególności zmiany stawek podatku VAT);</w:t>
      </w:r>
    </w:p>
    <w:p w14:paraId="149951F1" w14:textId="486E118F" w:rsidR="00822032" w:rsidRPr="00474D3A" w:rsidRDefault="00822032" w:rsidP="000E5B8B">
      <w:pPr>
        <w:pStyle w:val="Akapitzlist"/>
        <w:numPr>
          <w:ilvl w:val="0"/>
          <w:numId w:val="11"/>
        </w:numPr>
        <w:spacing w:after="0"/>
        <w:ind w:left="993"/>
        <w:jc w:val="both"/>
        <w:rPr>
          <w:rFonts w:ascii="Calibri" w:eastAsia="Times New Roman" w:hAnsi="Calibri" w:cs="Calibri"/>
          <w:szCs w:val="20"/>
          <w:lang w:eastAsia="pl-PL"/>
        </w:rPr>
      </w:pPr>
      <w:r w:rsidRPr="00474D3A">
        <w:rPr>
          <w:rFonts w:ascii="Calibri" w:eastAsia="Times New Roman" w:hAnsi="Calibri" w:cs="Calibri"/>
          <w:szCs w:val="20"/>
          <w:lang w:eastAsia="pl-PL"/>
        </w:rPr>
        <w:t xml:space="preserve">zmiana terminu realizacji Zamówienia – jeżeli będzie ona wynikać z przyczyn niezależnych od </w:t>
      </w:r>
      <w:r w:rsidR="00A804FF">
        <w:rPr>
          <w:rFonts w:eastAsia="Times New Roman" w:cstheme="minorHAnsi"/>
          <w:szCs w:val="20"/>
        </w:rPr>
        <w:t>Wykona</w:t>
      </w:r>
      <w:r w:rsidRPr="00474D3A">
        <w:rPr>
          <w:rFonts w:ascii="Calibri" w:eastAsia="Times New Roman" w:hAnsi="Calibri" w:cs="Calibri"/>
          <w:szCs w:val="20"/>
          <w:lang w:eastAsia="pl-PL"/>
        </w:rPr>
        <w:t>wcy, w szczególności jeżeli ulegnie zmianie harmonogram realizacji projektu, w ramach którego udzielane jest zamówienie, ulegną zmianie przepisy prawa mające wpływ na realizację zamówienia, zadziała siła wyższa, Zamawiający zostanie zobowiązany przez instytucję współfinansującą projekt do wprowadzenia w nim zmian wpływających na realizację zamówienia, realizacja zamówienia będzie zależeć od uzyskania zgody instytucji współfinansującej lub innej uprawnionej instytucji;</w:t>
      </w:r>
    </w:p>
    <w:p w14:paraId="58E939AE" w14:textId="7ED42D84" w:rsidR="00822032" w:rsidRPr="00474D3A" w:rsidRDefault="00822032" w:rsidP="000E5B8B">
      <w:pPr>
        <w:pStyle w:val="Akapitzlist"/>
        <w:numPr>
          <w:ilvl w:val="0"/>
          <w:numId w:val="11"/>
        </w:numPr>
        <w:spacing w:after="0"/>
        <w:ind w:left="993"/>
        <w:jc w:val="both"/>
        <w:rPr>
          <w:rFonts w:ascii="Calibri" w:eastAsia="Times New Roman" w:hAnsi="Calibri" w:cs="Calibri"/>
          <w:szCs w:val="20"/>
          <w:lang w:eastAsia="pl-PL"/>
        </w:rPr>
      </w:pPr>
      <w:r w:rsidRPr="00474D3A">
        <w:rPr>
          <w:rFonts w:ascii="Calibri" w:eastAsia="Times New Roman" w:hAnsi="Calibri" w:cs="Calibri"/>
          <w:szCs w:val="20"/>
          <w:lang w:eastAsia="pl-PL"/>
        </w:rPr>
        <w:t xml:space="preserve">zmiana sposobu realizacji zamówienia z przyczyn niezależnych od </w:t>
      </w:r>
      <w:r w:rsidR="00A804FF">
        <w:rPr>
          <w:rFonts w:eastAsia="Times New Roman" w:cstheme="minorHAnsi"/>
          <w:szCs w:val="20"/>
        </w:rPr>
        <w:t>Wykon</w:t>
      </w:r>
      <w:r w:rsidRPr="00474D3A">
        <w:rPr>
          <w:rFonts w:ascii="Calibri" w:eastAsia="Times New Roman" w:hAnsi="Calibri" w:cs="Calibri"/>
          <w:szCs w:val="20"/>
          <w:lang w:eastAsia="pl-PL"/>
        </w:rPr>
        <w:t xml:space="preserve">awcy, w tym wynikających z decyzji instytucji finansującej realizację projektu, w ramach którego udzielane jest zamówienie, zobowiązującej Zamawiającego do wprowadzenia zmian w projekcie skutkujących koniecznością zmian w umowie z </w:t>
      </w:r>
      <w:r w:rsidR="00A804FF">
        <w:rPr>
          <w:rFonts w:eastAsia="Times New Roman" w:cstheme="minorHAnsi"/>
          <w:szCs w:val="20"/>
        </w:rPr>
        <w:t>Wykon</w:t>
      </w:r>
      <w:r w:rsidRPr="00474D3A">
        <w:rPr>
          <w:rFonts w:ascii="Calibri" w:eastAsia="Times New Roman" w:hAnsi="Calibri" w:cs="Calibri"/>
          <w:szCs w:val="20"/>
          <w:lang w:eastAsia="pl-PL"/>
        </w:rPr>
        <w:t>awcą.</w:t>
      </w:r>
    </w:p>
    <w:p w14:paraId="0656ABB8" w14:textId="1E5C85CC" w:rsidR="00822032" w:rsidRPr="00474D3A" w:rsidRDefault="00822032" w:rsidP="000E5B8B">
      <w:pPr>
        <w:pStyle w:val="Akapitzlist"/>
        <w:numPr>
          <w:ilvl w:val="0"/>
          <w:numId w:val="10"/>
        </w:numPr>
        <w:spacing w:after="0"/>
        <w:ind w:left="425" w:hanging="425"/>
        <w:contextualSpacing w:val="0"/>
        <w:jc w:val="both"/>
        <w:rPr>
          <w:rFonts w:ascii="Calibri" w:eastAsia="Calibri" w:hAnsi="Calibri" w:cs="Calibri"/>
          <w:szCs w:val="20"/>
          <w:lang w:eastAsia="pl-PL"/>
        </w:rPr>
      </w:pPr>
      <w:r w:rsidRPr="00474D3A">
        <w:rPr>
          <w:rFonts w:ascii="Calibri" w:eastAsia="Calibri" w:hAnsi="Calibri" w:cs="Calibri"/>
          <w:szCs w:val="20"/>
        </w:rPr>
        <w:t xml:space="preserve">Zamawiający przewiduje również możliwość dokonywania nieistotnych zmian postanowień zawartej umowy w stosunku do treści oferty, na podstawie której dokonano wyboru </w:t>
      </w:r>
      <w:r w:rsidR="00A804FF">
        <w:rPr>
          <w:rFonts w:eastAsia="Times New Roman" w:cstheme="minorHAnsi"/>
          <w:szCs w:val="20"/>
        </w:rPr>
        <w:t>Wykon</w:t>
      </w:r>
      <w:r w:rsidRPr="00474D3A">
        <w:rPr>
          <w:rFonts w:ascii="Calibri" w:eastAsia="Calibri" w:hAnsi="Calibri" w:cs="Calibri"/>
          <w:szCs w:val="20"/>
        </w:rPr>
        <w:t>awcy.</w:t>
      </w:r>
    </w:p>
    <w:p w14:paraId="7E3F19F3" w14:textId="7817C8E1" w:rsidR="005217B1" w:rsidRPr="00474D3A" w:rsidRDefault="005217B1" w:rsidP="000E5B8B">
      <w:pPr>
        <w:pStyle w:val="Akapitzlist"/>
        <w:keepNext/>
        <w:widowControl w:val="0"/>
        <w:numPr>
          <w:ilvl w:val="0"/>
          <w:numId w:val="1"/>
        </w:numPr>
        <w:pBdr>
          <w:top w:val="single" w:sz="4" w:space="1" w:color="auto"/>
          <w:bottom w:val="single" w:sz="4" w:space="1" w:color="auto"/>
        </w:pBdr>
        <w:spacing w:after="0"/>
        <w:ind w:left="426" w:hanging="426"/>
        <w:jc w:val="both"/>
        <w:outlineLvl w:val="0"/>
        <w:rPr>
          <w:rFonts w:ascii="Calibri" w:eastAsia="Times New Roman" w:hAnsi="Calibri" w:cs="Calibri"/>
          <w:b/>
          <w:bCs/>
          <w:szCs w:val="20"/>
          <w:lang w:eastAsia="pl-PL"/>
        </w:rPr>
      </w:pPr>
      <w:r w:rsidRPr="00474D3A">
        <w:rPr>
          <w:rFonts w:ascii="Calibri" w:eastAsia="Times New Roman" w:hAnsi="Calibri" w:cs="Calibri"/>
          <w:b/>
          <w:bCs/>
          <w:szCs w:val="20"/>
          <w:lang w:eastAsia="pl-PL"/>
        </w:rPr>
        <w:t>INFORMACJE NA TEMAT EWENTUALNYCH ZAMÓWIEŃ UZUPEŁNIAJĄCYCH</w:t>
      </w:r>
    </w:p>
    <w:p w14:paraId="1946145E" w14:textId="254EC66F" w:rsidR="005217B1" w:rsidRPr="007E007E" w:rsidRDefault="005217B1" w:rsidP="000E5B8B">
      <w:pPr>
        <w:spacing w:after="0"/>
        <w:jc w:val="both"/>
        <w:rPr>
          <w:rFonts w:eastAsia="Times New Roman" w:cstheme="minorHAnsi"/>
          <w:szCs w:val="20"/>
          <w:lang w:eastAsia="ar-SA"/>
        </w:rPr>
      </w:pPr>
      <w:r w:rsidRPr="002C2AF2">
        <w:rPr>
          <w:rFonts w:eastAsia="Times New Roman" w:cstheme="minorHAnsi"/>
          <w:szCs w:val="20"/>
          <w:lang w:eastAsia="ar-SA"/>
        </w:rPr>
        <w:t xml:space="preserve">Zamawiający </w:t>
      </w:r>
      <w:r w:rsidR="007A4996">
        <w:rPr>
          <w:rFonts w:eastAsia="Times New Roman" w:cstheme="minorHAnsi"/>
          <w:szCs w:val="20"/>
          <w:lang w:eastAsia="ar-SA"/>
        </w:rPr>
        <w:t xml:space="preserve">nie </w:t>
      </w:r>
      <w:r w:rsidR="001504F4" w:rsidRPr="002C2AF2">
        <w:rPr>
          <w:rFonts w:eastAsia="Times New Roman" w:cstheme="minorHAnsi"/>
          <w:szCs w:val="20"/>
          <w:lang w:eastAsia="ar-SA"/>
        </w:rPr>
        <w:t xml:space="preserve">przewiduje możliwość udzielenia zamówień uzupełniających </w:t>
      </w:r>
      <w:r w:rsidR="007A4996">
        <w:rPr>
          <w:rFonts w:eastAsia="Times New Roman" w:cstheme="minorHAnsi"/>
          <w:szCs w:val="20"/>
          <w:lang w:eastAsia="ar-SA"/>
        </w:rPr>
        <w:t xml:space="preserve"> </w:t>
      </w:r>
    </w:p>
    <w:p w14:paraId="46066DB6" w14:textId="77777777" w:rsidR="00822032" w:rsidRPr="00474D3A" w:rsidRDefault="00822032" w:rsidP="000E5B8B">
      <w:pPr>
        <w:keepNext/>
        <w:widowControl w:val="0"/>
        <w:numPr>
          <w:ilvl w:val="0"/>
          <w:numId w:val="1"/>
        </w:numPr>
        <w:pBdr>
          <w:top w:val="single" w:sz="4" w:space="1" w:color="auto"/>
          <w:bottom w:val="single" w:sz="4" w:space="1" w:color="auto"/>
        </w:pBdr>
        <w:spacing w:after="0"/>
        <w:ind w:left="709" w:hanging="709"/>
        <w:jc w:val="both"/>
        <w:outlineLvl w:val="0"/>
        <w:rPr>
          <w:rFonts w:ascii="Calibri" w:eastAsia="Times New Roman" w:hAnsi="Calibri" w:cs="Calibri"/>
          <w:b/>
          <w:bCs/>
          <w:szCs w:val="20"/>
          <w:lang w:eastAsia="pl-PL"/>
        </w:rPr>
      </w:pPr>
      <w:r w:rsidRPr="00474D3A">
        <w:rPr>
          <w:rFonts w:ascii="Calibri" w:eastAsia="Times New Roman" w:hAnsi="Calibri" w:cs="Calibri"/>
          <w:b/>
          <w:bCs/>
          <w:szCs w:val="20"/>
          <w:lang w:eastAsia="pl-PL"/>
        </w:rPr>
        <w:t>DODATKOWE</w:t>
      </w:r>
      <w:r w:rsidRPr="00474D3A">
        <w:rPr>
          <w:rFonts w:ascii="Calibri" w:eastAsia="Times New Roman" w:hAnsi="Calibri" w:cs="Calibri"/>
          <w:b/>
          <w:bCs/>
          <w:spacing w:val="-12"/>
          <w:szCs w:val="20"/>
          <w:lang w:eastAsia="pl-PL"/>
        </w:rPr>
        <w:t xml:space="preserve"> </w:t>
      </w:r>
      <w:r w:rsidRPr="00474D3A">
        <w:rPr>
          <w:rFonts w:ascii="Calibri" w:eastAsia="Times New Roman" w:hAnsi="Calibri" w:cs="Calibri"/>
          <w:b/>
          <w:bCs/>
          <w:szCs w:val="20"/>
          <w:lang w:eastAsia="pl-PL"/>
        </w:rPr>
        <w:t>INFORMACJE</w:t>
      </w:r>
    </w:p>
    <w:p w14:paraId="17E408BB" w14:textId="02ED5076" w:rsidR="00C33D96" w:rsidRPr="00474D3A" w:rsidRDefault="00A804FF" w:rsidP="000E5B8B">
      <w:pPr>
        <w:pStyle w:val="Akapitzlist"/>
        <w:widowControl w:val="0"/>
        <w:numPr>
          <w:ilvl w:val="0"/>
          <w:numId w:val="19"/>
        </w:numPr>
        <w:spacing w:after="0"/>
        <w:ind w:left="426" w:right="113" w:hanging="426"/>
        <w:jc w:val="both"/>
        <w:rPr>
          <w:rFonts w:eastAsia="Times New Roman" w:cstheme="minorHAnsi"/>
          <w:szCs w:val="20"/>
          <w:lang w:eastAsia="pl-PL"/>
        </w:rPr>
      </w:pPr>
      <w:r>
        <w:rPr>
          <w:rFonts w:eastAsia="Times New Roman" w:cstheme="minorHAnsi"/>
          <w:szCs w:val="20"/>
        </w:rPr>
        <w:t>Wykon</w:t>
      </w:r>
      <w:r w:rsidR="00C33D96" w:rsidRPr="00474D3A">
        <w:rPr>
          <w:rFonts w:eastAsia="Times New Roman" w:cstheme="minorHAnsi"/>
          <w:szCs w:val="20"/>
          <w:lang w:eastAsia="pl-PL"/>
        </w:rPr>
        <w:t xml:space="preserve">awca może zwrócić się </w:t>
      </w:r>
      <w:r w:rsidR="008846A4" w:rsidRPr="00474D3A">
        <w:rPr>
          <w:rFonts w:eastAsia="Times New Roman" w:cstheme="minorHAnsi"/>
          <w:szCs w:val="20"/>
          <w:lang w:eastAsia="pl-PL"/>
        </w:rPr>
        <w:t xml:space="preserve">poprzez portal BK2021 </w:t>
      </w:r>
      <w:r w:rsidR="00C33D96" w:rsidRPr="00474D3A">
        <w:rPr>
          <w:rFonts w:eastAsia="Times New Roman" w:cstheme="minorHAnsi"/>
          <w:szCs w:val="20"/>
          <w:lang w:eastAsia="pl-PL"/>
        </w:rPr>
        <w:t xml:space="preserve">do Zamawiającego </w:t>
      </w:r>
      <w:r w:rsidR="008846A4" w:rsidRPr="00474D3A">
        <w:rPr>
          <w:rFonts w:eastAsia="Times New Roman" w:cstheme="minorHAnsi"/>
          <w:szCs w:val="20"/>
          <w:lang w:eastAsia="pl-PL"/>
        </w:rPr>
        <w:t>z pytaniem</w:t>
      </w:r>
      <w:r w:rsidR="00C33D96" w:rsidRPr="00474D3A">
        <w:rPr>
          <w:rFonts w:eastAsia="Times New Roman" w:cstheme="minorHAnsi"/>
          <w:szCs w:val="20"/>
          <w:lang w:eastAsia="pl-PL"/>
        </w:rPr>
        <w:t xml:space="preserve"> dotycząc</w:t>
      </w:r>
      <w:r w:rsidR="008846A4" w:rsidRPr="00474D3A">
        <w:rPr>
          <w:rFonts w:eastAsia="Times New Roman" w:cstheme="minorHAnsi"/>
          <w:szCs w:val="20"/>
          <w:lang w:eastAsia="pl-PL"/>
        </w:rPr>
        <w:t>ym</w:t>
      </w:r>
      <w:r w:rsidR="00C33D96" w:rsidRPr="00474D3A">
        <w:rPr>
          <w:rFonts w:eastAsia="Times New Roman" w:cstheme="minorHAnsi"/>
          <w:szCs w:val="20"/>
          <w:lang w:eastAsia="pl-PL"/>
        </w:rPr>
        <w:t xml:space="preserve"> zapytania ofertowego. </w:t>
      </w:r>
    </w:p>
    <w:p w14:paraId="7DED2E17" w14:textId="09EC9CEA" w:rsidR="000E309B" w:rsidRPr="00474D3A" w:rsidRDefault="00C33D96" w:rsidP="000E5B8B">
      <w:pPr>
        <w:pStyle w:val="Akapitzlist"/>
        <w:widowControl w:val="0"/>
        <w:numPr>
          <w:ilvl w:val="0"/>
          <w:numId w:val="19"/>
        </w:numPr>
        <w:spacing w:after="0"/>
        <w:ind w:left="426" w:right="113" w:hanging="426"/>
        <w:jc w:val="both"/>
        <w:rPr>
          <w:rFonts w:eastAsia="Times New Roman" w:cstheme="minorHAnsi"/>
          <w:szCs w:val="20"/>
          <w:lang w:eastAsia="pl-PL"/>
        </w:rPr>
      </w:pPr>
      <w:r w:rsidRPr="00474D3A">
        <w:rPr>
          <w:rFonts w:eastAsia="Times New Roman" w:cstheme="minorHAnsi"/>
          <w:szCs w:val="20"/>
          <w:lang w:eastAsia="pl-PL"/>
        </w:rPr>
        <w:t>Zamawiający udzieli odpowiedzi na wszelkie zapytania związane z prowadzonym postępowaniem ofertowym</w:t>
      </w:r>
      <w:r w:rsidR="008846A4" w:rsidRPr="00474D3A">
        <w:rPr>
          <w:rFonts w:eastAsia="Times New Roman" w:cstheme="minorHAnsi"/>
          <w:szCs w:val="20"/>
          <w:lang w:eastAsia="pl-PL"/>
        </w:rPr>
        <w:t>,</w:t>
      </w:r>
      <w:r w:rsidR="008846A4" w:rsidRPr="00474D3A">
        <w:t xml:space="preserve"> </w:t>
      </w:r>
      <w:r w:rsidR="008846A4" w:rsidRPr="00474D3A">
        <w:rPr>
          <w:rFonts w:eastAsia="Times New Roman" w:cstheme="minorHAnsi"/>
          <w:szCs w:val="20"/>
          <w:lang w:eastAsia="pl-PL"/>
        </w:rPr>
        <w:t xml:space="preserve">zgodnie ze sposobem opisanym w sekcji IX pkt 4 niniejszego zapytania. </w:t>
      </w:r>
    </w:p>
    <w:p w14:paraId="78B728DD" w14:textId="6702FC7F" w:rsidR="000E309B" w:rsidRPr="00474D3A" w:rsidRDefault="00822032" w:rsidP="000E5B8B">
      <w:pPr>
        <w:pStyle w:val="Akapitzlist"/>
        <w:widowControl w:val="0"/>
        <w:numPr>
          <w:ilvl w:val="0"/>
          <w:numId w:val="19"/>
        </w:numPr>
        <w:spacing w:after="0"/>
        <w:ind w:left="426" w:right="113" w:hanging="426"/>
        <w:jc w:val="both"/>
        <w:rPr>
          <w:rFonts w:eastAsia="Times New Roman" w:cstheme="minorHAnsi"/>
          <w:szCs w:val="20"/>
          <w:lang w:eastAsia="pl-PL"/>
        </w:rPr>
      </w:pPr>
      <w:r w:rsidRPr="00474D3A">
        <w:rPr>
          <w:rFonts w:ascii="Calibri" w:eastAsia="Times New Roman" w:hAnsi="Calibri" w:cs="Calibri"/>
          <w:szCs w:val="20"/>
          <w:lang w:eastAsia="pl-PL"/>
        </w:rPr>
        <w:t xml:space="preserve">Poprzez złożenie oferty </w:t>
      </w:r>
      <w:r w:rsidR="00A804FF">
        <w:rPr>
          <w:rFonts w:eastAsia="Times New Roman" w:cstheme="minorHAnsi"/>
          <w:szCs w:val="20"/>
        </w:rPr>
        <w:t>Wykon</w:t>
      </w:r>
      <w:r w:rsidRPr="00474D3A">
        <w:rPr>
          <w:rFonts w:ascii="Calibri" w:eastAsia="Times New Roman" w:hAnsi="Calibri" w:cs="Calibri"/>
          <w:szCs w:val="20"/>
          <w:lang w:eastAsia="pl-PL"/>
        </w:rPr>
        <w:t xml:space="preserve">awca wyraża zgodę na podanie do wiadomości pozostałych </w:t>
      </w:r>
      <w:r w:rsidR="00A804FF">
        <w:rPr>
          <w:rFonts w:eastAsia="Times New Roman" w:cstheme="minorHAnsi"/>
          <w:szCs w:val="20"/>
        </w:rPr>
        <w:t>Wykon</w:t>
      </w:r>
      <w:r w:rsidRPr="00474D3A">
        <w:rPr>
          <w:rFonts w:ascii="Calibri" w:eastAsia="Times New Roman" w:hAnsi="Calibri" w:cs="Calibri"/>
          <w:szCs w:val="20"/>
          <w:lang w:eastAsia="pl-PL"/>
        </w:rPr>
        <w:t xml:space="preserve">awców szczegółów oferty. Jeżeli </w:t>
      </w:r>
      <w:r w:rsidR="00A804FF">
        <w:rPr>
          <w:rFonts w:eastAsia="Times New Roman" w:cstheme="minorHAnsi"/>
          <w:szCs w:val="20"/>
        </w:rPr>
        <w:t>Wykon</w:t>
      </w:r>
      <w:r w:rsidRPr="00474D3A">
        <w:rPr>
          <w:rFonts w:ascii="Calibri" w:eastAsia="Times New Roman" w:hAnsi="Calibri" w:cs="Calibri"/>
          <w:szCs w:val="20"/>
          <w:lang w:eastAsia="pl-PL"/>
        </w:rPr>
        <w:t>awca przedstawia w ofercie informacje stanowiące tajemnicę przedsiębiorstwa w rozumieniu ustawy z dnia 16 kwietnia 1993 r. o zwalczaniu nieuczciwej konkurencji, winien jednoznacznie wskazać, które sekcje oferty stanowią tajemnicę przedsiębiorstwa i nie mogą być ujawniane podmiotom trzecim.</w:t>
      </w:r>
    </w:p>
    <w:p w14:paraId="7AA3F802" w14:textId="57CD4404" w:rsidR="00822032" w:rsidRPr="00474D3A" w:rsidRDefault="00822032" w:rsidP="000E5B8B">
      <w:pPr>
        <w:pStyle w:val="Akapitzlist"/>
        <w:widowControl w:val="0"/>
        <w:numPr>
          <w:ilvl w:val="0"/>
          <w:numId w:val="19"/>
        </w:numPr>
        <w:spacing w:after="0"/>
        <w:ind w:left="426" w:right="113" w:hanging="426"/>
        <w:jc w:val="both"/>
        <w:rPr>
          <w:rFonts w:eastAsia="Times New Roman" w:cstheme="minorHAnsi"/>
          <w:szCs w:val="20"/>
          <w:lang w:eastAsia="pl-PL"/>
        </w:rPr>
      </w:pPr>
      <w:r w:rsidRPr="00474D3A">
        <w:rPr>
          <w:rFonts w:ascii="Calibri" w:eastAsia="Times New Roman" w:hAnsi="Calibri" w:cs="Calibri"/>
          <w:szCs w:val="20"/>
          <w:lang w:eastAsia="pl-PL"/>
        </w:rPr>
        <w:t>Zamawiający zastrzega sobie prawo do:</w:t>
      </w:r>
    </w:p>
    <w:p w14:paraId="7F6E5CFC" w14:textId="77777777" w:rsidR="00822032" w:rsidRPr="00474D3A" w:rsidRDefault="00822032" w:rsidP="000E5B8B">
      <w:pPr>
        <w:pStyle w:val="Akapitzlist"/>
        <w:widowControl w:val="0"/>
        <w:numPr>
          <w:ilvl w:val="0"/>
          <w:numId w:val="18"/>
        </w:numPr>
        <w:tabs>
          <w:tab w:val="left" w:pos="477"/>
        </w:tabs>
        <w:spacing w:after="0"/>
        <w:ind w:left="709" w:right="113" w:hanging="283"/>
        <w:jc w:val="both"/>
        <w:rPr>
          <w:rFonts w:ascii="Calibri" w:eastAsia="Times New Roman" w:hAnsi="Calibri" w:cs="Calibri"/>
          <w:szCs w:val="20"/>
          <w:lang w:eastAsia="pl-PL"/>
        </w:rPr>
      </w:pPr>
      <w:r w:rsidRPr="00474D3A">
        <w:rPr>
          <w:rFonts w:ascii="Calibri" w:eastAsia="Times New Roman" w:hAnsi="Calibri" w:cs="Calibri"/>
          <w:szCs w:val="20"/>
          <w:lang w:eastAsia="pl-PL"/>
        </w:rPr>
        <w:t>zmiany warunków udzielenia zamówienia przed upływem terminu składania ofert,</w:t>
      </w:r>
    </w:p>
    <w:p w14:paraId="47F21DEB" w14:textId="77777777" w:rsidR="00822032" w:rsidRPr="00474D3A" w:rsidRDefault="00822032" w:rsidP="000E5B8B">
      <w:pPr>
        <w:pStyle w:val="Akapitzlist"/>
        <w:widowControl w:val="0"/>
        <w:numPr>
          <w:ilvl w:val="0"/>
          <w:numId w:val="18"/>
        </w:numPr>
        <w:tabs>
          <w:tab w:val="left" w:pos="477"/>
        </w:tabs>
        <w:spacing w:after="0"/>
        <w:ind w:left="709" w:right="113" w:hanging="283"/>
        <w:jc w:val="both"/>
        <w:rPr>
          <w:rFonts w:ascii="Calibri" w:eastAsia="Times New Roman" w:hAnsi="Calibri" w:cs="Calibri"/>
          <w:szCs w:val="20"/>
          <w:lang w:eastAsia="pl-PL"/>
        </w:rPr>
      </w:pPr>
      <w:r w:rsidRPr="00474D3A">
        <w:rPr>
          <w:rFonts w:ascii="Calibri" w:eastAsia="Times New Roman" w:hAnsi="Calibri" w:cs="Calibri"/>
          <w:szCs w:val="20"/>
          <w:lang w:eastAsia="pl-PL"/>
        </w:rPr>
        <w:t>unieważnienia postępowania,</w:t>
      </w:r>
    </w:p>
    <w:p w14:paraId="2E728947" w14:textId="77777777" w:rsidR="00822032" w:rsidRPr="00474D3A" w:rsidRDefault="00822032" w:rsidP="000E5B8B">
      <w:pPr>
        <w:pStyle w:val="Akapitzlist"/>
        <w:widowControl w:val="0"/>
        <w:numPr>
          <w:ilvl w:val="0"/>
          <w:numId w:val="18"/>
        </w:numPr>
        <w:tabs>
          <w:tab w:val="left" w:pos="477"/>
        </w:tabs>
        <w:spacing w:after="0"/>
        <w:ind w:left="709" w:right="113" w:hanging="283"/>
        <w:jc w:val="both"/>
        <w:rPr>
          <w:rFonts w:ascii="Calibri" w:eastAsia="Times New Roman" w:hAnsi="Calibri" w:cs="Calibri"/>
          <w:szCs w:val="20"/>
          <w:lang w:eastAsia="pl-PL"/>
        </w:rPr>
      </w:pPr>
      <w:r w:rsidRPr="00474D3A">
        <w:rPr>
          <w:rFonts w:ascii="Calibri" w:eastAsia="Times New Roman" w:hAnsi="Calibri" w:cs="Calibri"/>
          <w:szCs w:val="20"/>
          <w:lang w:eastAsia="pl-PL"/>
        </w:rPr>
        <w:t>nie wybrania żadnej z przedstawionych ofert bez podania przyczyny,</w:t>
      </w:r>
    </w:p>
    <w:p w14:paraId="7B093883" w14:textId="77777777" w:rsidR="00822032" w:rsidRPr="00474D3A" w:rsidRDefault="00822032" w:rsidP="000E5B8B">
      <w:pPr>
        <w:pStyle w:val="Akapitzlist"/>
        <w:widowControl w:val="0"/>
        <w:numPr>
          <w:ilvl w:val="0"/>
          <w:numId w:val="18"/>
        </w:numPr>
        <w:tabs>
          <w:tab w:val="left" w:pos="477"/>
        </w:tabs>
        <w:spacing w:after="0"/>
        <w:ind w:left="709" w:right="113" w:hanging="283"/>
        <w:jc w:val="both"/>
        <w:rPr>
          <w:rFonts w:ascii="Calibri" w:eastAsia="Times New Roman" w:hAnsi="Calibri" w:cs="Calibri"/>
          <w:szCs w:val="20"/>
          <w:lang w:eastAsia="pl-PL"/>
        </w:rPr>
      </w:pPr>
      <w:r w:rsidRPr="00474D3A">
        <w:rPr>
          <w:rFonts w:ascii="Calibri" w:eastAsia="Times New Roman" w:hAnsi="Calibri" w:cs="Calibri"/>
          <w:szCs w:val="20"/>
          <w:lang w:eastAsia="pl-PL"/>
        </w:rPr>
        <w:t>odrzucenia oferty niezgodnej z wymogami niniejszego zapytania.</w:t>
      </w:r>
    </w:p>
    <w:p w14:paraId="0DD333EF" w14:textId="56D8AD6E" w:rsidR="000E309B" w:rsidRPr="00474D3A" w:rsidRDefault="00822032" w:rsidP="000E5B8B">
      <w:pPr>
        <w:widowControl w:val="0"/>
        <w:tabs>
          <w:tab w:val="left" w:pos="477"/>
        </w:tabs>
        <w:spacing w:after="0"/>
        <w:ind w:left="426" w:right="113"/>
        <w:jc w:val="both"/>
        <w:rPr>
          <w:rFonts w:ascii="Calibri" w:eastAsia="Calibri" w:hAnsi="Calibri" w:cs="Calibri"/>
          <w:szCs w:val="20"/>
        </w:rPr>
      </w:pPr>
      <w:r w:rsidRPr="00474D3A">
        <w:rPr>
          <w:rFonts w:ascii="Calibri" w:eastAsia="Calibri" w:hAnsi="Calibri" w:cs="Calibri"/>
          <w:szCs w:val="20"/>
        </w:rPr>
        <w:t xml:space="preserve">W przypadku zaistnienia powyższych okoliczności </w:t>
      </w:r>
      <w:r w:rsidR="00A804FF">
        <w:rPr>
          <w:rFonts w:eastAsia="Times New Roman" w:cstheme="minorHAnsi"/>
          <w:szCs w:val="20"/>
        </w:rPr>
        <w:t>Wykon</w:t>
      </w:r>
      <w:r w:rsidRPr="00474D3A">
        <w:rPr>
          <w:rFonts w:ascii="Calibri" w:eastAsia="Calibri" w:hAnsi="Calibri" w:cs="Calibri"/>
          <w:szCs w:val="20"/>
        </w:rPr>
        <w:t xml:space="preserve">awcom nie przysługują żadne roszczenia </w:t>
      </w:r>
      <w:r w:rsidR="00C33D96" w:rsidRPr="00474D3A">
        <w:rPr>
          <w:rFonts w:ascii="Calibri" w:eastAsia="Calibri" w:hAnsi="Calibri" w:cs="Calibri"/>
          <w:szCs w:val="20"/>
        </w:rPr>
        <w:br/>
      </w:r>
      <w:r w:rsidRPr="00474D3A">
        <w:rPr>
          <w:rFonts w:ascii="Calibri" w:eastAsia="Calibri" w:hAnsi="Calibri" w:cs="Calibri"/>
          <w:szCs w:val="20"/>
        </w:rPr>
        <w:t>w stosunku do Zamawiającego.</w:t>
      </w:r>
    </w:p>
    <w:p w14:paraId="1C59575C" w14:textId="0A6CBE99" w:rsidR="000E309B" w:rsidRPr="00474D3A" w:rsidRDefault="00A804FF" w:rsidP="000E5B8B">
      <w:pPr>
        <w:pStyle w:val="Akapitzlist"/>
        <w:widowControl w:val="0"/>
        <w:numPr>
          <w:ilvl w:val="0"/>
          <w:numId w:val="19"/>
        </w:numPr>
        <w:tabs>
          <w:tab w:val="left" w:pos="477"/>
        </w:tabs>
        <w:spacing w:after="0"/>
        <w:ind w:left="426" w:right="113" w:hanging="426"/>
        <w:jc w:val="both"/>
        <w:rPr>
          <w:rFonts w:ascii="Calibri" w:eastAsia="Calibri" w:hAnsi="Calibri" w:cs="Calibri"/>
          <w:szCs w:val="20"/>
        </w:rPr>
      </w:pPr>
      <w:r>
        <w:rPr>
          <w:rFonts w:eastAsia="Times New Roman" w:cstheme="minorHAnsi"/>
          <w:szCs w:val="20"/>
        </w:rPr>
        <w:t>Wykon</w:t>
      </w:r>
      <w:r w:rsidR="00822032" w:rsidRPr="00474D3A">
        <w:rPr>
          <w:rFonts w:ascii="Calibri" w:eastAsia="Times New Roman" w:hAnsi="Calibri" w:cs="Calibri"/>
          <w:szCs w:val="20"/>
          <w:lang w:eastAsia="pl-PL"/>
        </w:rPr>
        <w:t>awca ponosi wszelkie koszty własne związane z przygotowaniem i złożeniem oferty, niezależnie od wyniku postępowania.</w:t>
      </w:r>
    </w:p>
    <w:p w14:paraId="14F2F430" w14:textId="78D31009" w:rsidR="000E309B" w:rsidRPr="00474D3A" w:rsidRDefault="00822032" w:rsidP="000E5B8B">
      <w:pPr>
        <w:pStyle w:val="Akapitzlist"/>
        <w:widowControl w:val="0"/>
        <w:numPr>
          <w:ilvl w:val="0"/>
          <w:numId w:val="19"/>
        </w:numPr>
        <w:tabs>
          <w:tab w:val="left" w:pos="477"/>
        </w:tabs>
        <w:spacing w:after="0"/>
        <w:ind w:left="426" w:right="113" w:hanging="426"/>
        <w:jc w:val="both"/>
        <w:rPr>
          <w:rFonts w:ascii="Calibri" w:eastAsia="Calibri" w:hAnsi="Calibri" w:cs="Calibri"/>
          <w:szCs w:val="20"/>
        </w:rPr>
      </w:pPr>
      <w:r w:rsidRPr="00474D3A">
        <w:rPr>
          <w:rFonts w:ascii="Calibri" w:eastAsia="Times New Roman" w:hAnsi="Calibri" w:cs="Calibri"/>
          <w:szCs w:val="20"/>
          <w:lang w:eastAsia="pl-PL"/>
        </w:rPr>
        <w:t xml:space="preserve">Postępowanie nie jest prowadzone w oparciu o ustawę z dnia 11 września 2019 r. – Prawo Zamówień Publicznych, dlatego nie jest możliwe stosowanie środków odwoławczych określonych w tej ustawie. Decyzja Zamawiającego, m.in. o wyborze oferty najkorzystniejszej, odrzuceniu oferty lub wykluczeniu </w:t>
      </w:r>
      <w:r w:rsidR="00A804FF">
        <w:rPr>
          <w:rFonts w:eastAsia="Times New Roman" w:cstheme="minorHAnsi"/>
          <w:szCs w:val="20"/>
        </w:rPr>
        <w:t>Wykon</w:t>
      </w:r>
      <w:r w:rsidRPr="00474D3A">
        <w:rPr>
          <w:rFonts w:ascii="Calibri" w:eastAsia="Times New Roman" w:hAnsi="Calibri" w:cs="Calibri"/>
          <w:szCs w:val="20"/>
          <w:lang w:eastAsia="pl-PL"/>
        </w:rPr>
        <w:t>awcy jest więc decyzją ostateczną.</w:t>
      </w:r>
    </w:p>
    <w:p w14:paraId="5358B273" w14:textId="2E60F7BE" w:rsidR="00822032" w:rsidRPr="00474D3A" w:rsidRDefault="00822032" w:rsidP="000E5B8B">
      <w:pPr>
        <w:pStyle w:val="Akapitzlist"/>
        <w:widowControl w:val="0"/>
        <w:numPr>
          <w:ilvl w:val="0"/>
          <w:numId w:val="19"/>
        </w:numPr>
        <w:tabs>
          <w:tab w:val="left" w:pos="477"/>
        </w:tabs>
        <w:spacing w:after="0"/>
        <w:ind w:left="426" w:right="113" w:hanging="426"/>
        <w:jc w:val="both"/>
        <w:rPr>
          <w:rFonts w:ascii="Calibri" w:eastAsia="Calibri" w:hAnsi="Calibri" w:cs="Calibri"/>
          <w:szCs w:val="20"/>
        </w:rPr>
      </w:pPr>
      <w:r w:rsidRPr="00474D3A">
        <w:rPr>
          <w:rFonts w:ascii="Calibri" w:eastAsia="Times New Roman" w:hAnsi="Calibri" w:cs="Calibri"/>
          <w:szCs w:val="20"/>
          <w:lang w:eastAsia="pl-PL"/>
        </w:rPr>
        <w:t xml:space="preserve">W niniejszym postępowaniu zostanie odrzucona oferta </w:t>
      </w:r>
      <w:r w:rsidR="00A804FF">
        <w:rPr>
          <w:rFonts w:eastAsia="Times New Roman" w:cstheme="minorHAnsi"/>
          <w:szCs w:val="20"/>
        </w:rPr>
        <w:t>Wykon</w:t>
      </w:r>
      <w:r w:rsidRPr="00474D3A">
        <w:rPr>
          <w:rFonts w:ascii="Calibri" w:eastAsia="Times New Roman" w:hAnsi="Calibri" w:cs="Calibri"/>
          <w:szCs w:val="20"/>
          <w:lang w:eastAsia="pl-PL"/>
        </w:rPr>
        <w:t>awcy, który:</w:t>
      </w:r>
    </w:p>
    <w:p w14:paraId="0CC2D50D" w14:textId="77777777" w:rsidR="00822032" w:rsidRPr="00474D3A" w:rsidRDefault="00822032" w:rsidP="000E5B8B">
      <w:pPr>
        <w:widowControl w:val="0"/>
        <w:numPr>
          <w:ilvl w:val="1"/>
          <w:numId w:val="7"/>
        </w:numPr>
        <w:spacing w:after="0"/>
        <w:ind w:left="709" w:right="113" w:hanging="283"/>
        <w:contextualSpacing/>
        <w:jc w:val="both"/>
        <w:rPr>
          <w:rFonts w:ascii="Calibri" w:eastAsia="Times New Roman" w:hAnsi="Calibri" w:cs="Calibri"/>
          <w:szCs w:val="20"/>
          <w:lang w:eastAsia="pl-PL"/>
        </w:rPr>
      </w:pPr>
      <w:r w:rsidRPr="00474D3A">
        <w:rPr>
          <w:rFonts w:ascii="Calibri" w:eastAsia="Times New Roman" w:hAnsi="Calibri" w:cs="Calibri"/>
          <w:szCs w:val="20"/>
          <w:lang w:eastAsia="pl-PL"/>
        </w:rPr>
        <w:t>złoży ofertę niezgodną z treścią niniejszego Zapytania ofertowego;</w:t>
      </w:r>
    </w:p>
    <w:p w14:paraId="04FC1311" w14:textId="295B1054" w:rsidR="000E309B" w:rsidRPr="00474D3A" w:rsidRDefault="00822032" w:rsidP="000E5B8B">
      <w:pPr>
        <w:widowControl w:val="0"/>
        <w:numPr>
          <w:ilvl w:val="1"/>
          <w:numId w:val="7"/>
        </w:numPr>
        <w:spacing w:after="0"/>
        <w:ind w:left="709" w:right="113" w:hanging="283"/>
        <w:contextualSpacing/>
        <w:jc w:val="both"/>
        <w:rPr>
          <w:rFonts w:ascii="Calibri" w:eastAsia="Times New Roman" w:hAnsi="Calibri" w:cs="Calibri"/>
          <w:szCs w:val="20"/>
          <w:lang w:eastAsia="pl-PL"/>
        </w:rPr>
      </w:pPr>
      <w:r w:rsidRPr="00474D3A">
        <w:rPr>
          <w:rFonts w:ascii="Calibri" w:eastAsia="Times New Roman" w:hAnsi="Calibri" w:cs="Calibri"/>
          <w:szCs w:val="20"/>
          <w:lang w:eastAsia="pl-PL"/>
        </w:rPr>
        <w:t xml:space="preserve">złoży ofertę niekompletną, tj. nie zawierającą oświadczeń i dokumentów wymaganych </w:t>
      </w:r>
      <w:r w:rsidR="00C33D96" w:rsidRPr="00474D3A">
        <w:rPr>
          <w:rFonts w:ascii="Calibri" w:eastAsia="Times New Roman" w:hAnsi="Calibri" w:cs="Calibri"/>
          <w:szCs w:val="20"/>
          <w:lang w:eastAsia="pl-PL"/>
        </w:rPr>
        <w:br/>
      </w:r>
      <w:r w:rsidRPr="00474D3A">
        <w:rPr>
          <w:rFonts w:ascii="Calibri" w:eastAsia="Times New Roman" w:hAnsi="Calibri" w:cs="Calibri"/>
          <w:szCs w:val="20"/>
          <w:lang w:eastAsia="pl-PL"/>
        </w:rPr>
        <w:t xml:space="preserve">w niniejszym postępowaniu pomimo jednokrotnego wezwania </w:t>
      </w:r>
      <w:r w:rsidR="00A804FF">
        <w:rPr>
          <w:rFonts w:eastAsia="Times New Roman" w:cstheme="minorHAnsi"/>
          <w:szCs w:val="20"/>
        </w:rPr>
        <w:t>Wykon</w:t>
      </w:r>
      <w:r w:rsidRPr="00474D3A">
        <w:rPr>
          <w:rFonts w:ascii="Calibri" w:eastAsia="Times New Roman" w:hAnsi="Calibri" w:cs="Calibri"/>
          <w:szCs w:val="20"/>
          <w:lang w:eastAsia="pl-PL"/>
        </w:rPr>
        <w:t xml:space="preserve">awcy do </w:t>
      </w:r>
      <w:r w:rsidRPr="00474D3A">
        <w:rPr>
          <w:rFonts w:ascii="Calibri" w:eastAsia="Times New Roman" w:hAnsi="Calibri" w:cs="Calibri"/>
          <w:szCs w:val="20"/>
          <w:lang w:eastAsia="pl-PL"/>
        </w:rPr>
        <w:lastRenderedPageBreak/>
        <w:t>uzupełnienia/wyjaśnienia oferty w tym zakresie w terminie określonym przez Zamawiającego.</w:t>
      </w:r>
    </w:p>
    <w:p w14:paraId="61C0F2A8" w14:textId="5C61BF13" w:rsidR="00822032" w:rsidRPr="00474D3A" w:rsidRDefault="00822032" w:rsidP="000E5B8B">
      <w:pPr>
        <w:pStyle w:val="Akapitzlist"/>
        <w:widowControl w:val="0"/>
        <w:numPr>
          <w:ilvl w:val="0"/>
          <w:numId w:val="19"/>
        </w:numPr>
        <w:spacing w:after="0"/>
        <w:ind w:left="426" w:right="113" w:hanging="426"/>
        <w:jc w:val="both"/>
        <w:rPr>
          <w:rFonts w:ascii="Calibri" w:eastAsia="Times New Roman" w:hAnsi="Calibri" w:cs="Calibri"/>
          <w:szCs w:val="20"/>
          <w:lang w:eastAsia="pl-PL"/>
        </w:rPr>
      </w:pPr>
      <w:r w:rsidRPr="00474D3A">
        <w:rPr>
          <w:rFonts w:ascii="Calibri" w:eastAsia="Times New Roman" w:hAnsi="Calibri" w:cs="Calibri"/>
          <w:szCs w:val="20"/>
          <w:lang w:eastAsia="pl-PL"/>
        </w:rPr>
        <w:t xml:space="preserve">W toku badania i oceny ofert Zamawiający zastrzega sobie prawo do wezwania </w:t>
      </w:r>
      <w:r w:rsidR="00A804FF">
        <w:rPr>
          <w:rFonts w:eastAsia="Times New Roman" w:cstheme="minorHAnsi"/>
          <w:szCs w:val="20"/>
        </w:rPr>
        <w:t>Wykon</w:t>
      </w:r>
      <w:r w:rsidRPr="00474D3A">
        <w:rPr>
          <w:rFonts w:ascii="Calibri" w:eastAsia="Times New Roman" w:hAnsi="Calibri" w:cs="Calibri"/>
          <w:szCs w:val="20"/>
          <w:lang w:eastAsia="pl-PL"/>
        </w:rPr>
        <w:t>awcy do uzupełniania braków, korekty błędów lub wyjaśnień treści złożonych ofert. Komunikacja w tej sprawie będzie prowadzona za pośrednictwem wiadomości mailowych. W powyższym celu Zamawiający wyznaczy zakres wymaganych korekt i/lub uzupełnień oraz odpowiedni termin na ich dokonanie. Niedotrzymanie tego terminu będzie skutkować odrzuceniem oferty i wykluczeniem z postępowania.</w:t>
      </w:r>
    </w:p>
    <w:p w14:paraId="642BCEFE" w14:textId="3D26CE1E" w:rsidR="00B14619" w:rsidRDefault="00822032" w:rsidP="000E5B8B">
      <w:pPr>
        <w:pStyle w:val="Akapitzlist"/>
        <w:widowControl w:val="0"/>
        <w:numPr>
          <w:ilvl w:val="0"/>
          <w:numId w:val="19"/>
        </w:numPr>
        <w:spacing w:after="0"/>
        <w:ind w:left="426" w:right="113" w:hanging="426"/>
        <w:jc w:val="both"/>
        <w:rPr>
          <w:rFonts w:ascii="Calibri" w:eastAsia="Times New Roman" w:hAnsi="Calibri" w:cs="Calibri"/>
          <w:szCs w:val="20"/>
          <w:lang w:eastAsia="pl-PL"/>
        </w:rPr>
      </w:pPr>
      <w:r w:rsidRPr="00474D3A">
        <w:rPr>
          <w:rFonts w:ascii="Calibri" w:eastAsia="Times New Roman" w:hAnsi="Calibri" w:cs="Calibri"/>
          <w:szCs w:val="20"/>
          <w:lang w:eastAsia="pl-PL"/>
        </w:rPr>
        <w:t xml:space="preserve">Jeżeli zaoferowana cena lub koszt </w:t>
      </w:r>
      <w:r w:rsidR="00A22E4A" w:rsidRPr="00474D3A">
        <w:rPr>
          <w:rFonts w:ascii="Calibri" w:eastAsia="Times New Roman" w:hAnsi="Calibri" w:cs="Calibri"/>
          <w:szCs w:val="20"/>
          <w:lang w:eastAsia="pl-PL"/>
        </w:rPr>
        <w:t xml:space="preserve">będą się wydawać </w:t>
      </w:r>
      <w:r w:rsidRPr="00474D3A">
        <w:rPr>
          <w:rFonts w:ascii="Calibri" w:eastAsia="Times New Roman" w:hAnsi="Calibri" w:cs="Calibri"/>
          <w:szCs w:val="20"/>
          <w:lang w:eastAsia="pl-PL"/>
        </w:rPr>
        <w:t xml:space="preserve"> rażąco niskie w stosunku do przedmiotu zamówienia, tj. </w:t>
      </w:r>
      <w:r w:rsidR="00A22E4A" w:rsidRPr="00474D3A">
        <w:rPr>
          <w:rFonts w:ascii="Calibri" w:eastAsia="Times New Roman" w:hAnsi="Calibri" w:cs="Calibri"/>
          <w:szCs w:val="20"/>
          <w:lang w:eastAsia="pl-PL"/>
        </w:rPr>
        <w:t xml:space="preserve">będą się różnić </w:t>
      </w:r>
      <w:r w:rsidRPr="00474D3A">
        <w:rPr>
          <w:rFonts w:ascii="Calibri" w:eastAsia="Times New Roman" w:hAnsi="Calibri" w:cs="Calibri"/>
          <w:szCs w:val="20"/>
          <w:lang w:eastAsia="pl-PL"/>
        </w:rPr>
        <w:t xml:space="preserve">o więcej niż 30% od średniej arytmetycznej cen wszystkich ważnych ofert niepodlegających odrzuceniu lub </w:t>
      </w:r>
      <w:r w:rsidR="00A22E4A" w:rsidRPr="00474D3A">
        <w:rPr>
          <w:rFonts w:ascii="Calibri" w:eastAsia="Times New Roman" w:hAnsi="Calibri" w:cs="Calibri"/>
          <w:szCs w:val="20"/>
          <w:lang w:eastAsia="pl-PL"/>
        </w:rPr>
        <w:t xml:space="preserve">będą budzić </w:t>
      </w:r>
      <w:r w:rsidRPr="00474D3A">
        <w:rPr>
          <w:rFonts w:ascii="Calibri" w:eastAsia="Times New Roman" w:hAnsi="Calibri" w:cs="Calibri"/>
          <w:szCs w:val="20"/>
          <w:lang w:eastAsia="pl-PL"/>
        </w:rPr>
        <w:t xml:space="preserve">wątpliwości Zamawiającego co do możliwości wykonania przedmiotu zamówienia zgodnie z wymaganiami określonymi w zapytaniu ofertowym lub wynikającymi z odrębnych przepisów, Zamawiający wezwie </w:t>
      </w:r>
      <w:r w:rsidR="00A804FF">
        <w:rPr>
          <w:rFonts w:eastAsia="Times New Roman" w:cstheme="minorHAnsi"/>
          <w:szCs w:val="20"/>
        </w:rPr>
        <w:t>Wykon</w:t>
      </w:r>
      <w:r w:rsidR="00B309E0" w:rsidRPr="00474D3A">
        <w:rPr>
          <w:rFonts w:ascii="Calibri" w:eastAsia="Times New Roman" w:hAnsi="Calibri" w:cs="Calibri"/>
          <w:szCs w:val="20"/>
          <w:lang w:eastAsia="pl-PL"/>
        </w:rPr>
        <w:t>a</w:t>
      </w:r>
      <w:r w:rsidRPr="00474D3A">
        <w:rPr>
          <w:rFonts w:ascii="Calibri" w:eastAsia="Times New Roman" w:hAnsi="Calibri" w:cs="Calibri"/>
          <w:szCs w:val="20"/>
          <w:lang w:eastAsia="pl-PL"/>
        </w:rPr>
        <w:t xml:space="preserve">wcę </w:t>
      </w:r>
      <w:r w:rsidR="00DB5CE8" w:rsidRPr="00474D3A">
        <w:rPr>
          <w:rFonts w:ascii="Calibri" w:eastAsia="Times New Roman" w:hAnsi="Calibri" w:cs="Calibri"/>
          <w:szCs w:val="20"/>
          <w:lang w:eastAsia="pl-PL"/>
        </w:rPr>
        <w:t xml:space="preserve">do </w:t>
      </w:r>
      <w:r w:rsidRPr="00474D3A">
        <w:rPr>
          <w:rFonts w:ascii="Calibri" w:eastAsia="Times New Roman" w:hAnsi="Calibri" w:cs="Calibri"/>
          <w:szCs w:val="20"/>
          <w:lang w:eastAsia="pl-PL"/>
        </w:rPr>
        <w:t xml:space="preserve">złożenia w wyznaczonym terminie wyjaśnień, w tym złożenia dowodów w zakresie wyliczenia ceny lub kosztu. Zamawiający oceni złożone wyjaśnienia w konsultacji z </w:t>
      </w:r>
      <w:r w:rsidR="00A804FF">
        <w:rPr>
          <w:rFonts w:eastAsia="Times New Roman" w:cstheme="minorHAnsi"/>
          <w:szCs w:val="20"/>
        </w:rPr>
        <w:t>Wykon</w:t>
      </w:r>
      <w:r w:rsidRPr="00474D3A">
        <w:rPr>
          <w:rFonts w:ascii="Calibri" w:eastAsia="Times New Roman" w:hAnsi="Calibri" w:cs="Calibri"/>
          <w:szCs w:val="20"/>
          <w:lang w:eastAsia="pl-PL"/>
        </w:rPr>
        <w:t>awcą i może odrzucić ofertę wyłącznie w przypadku, gdy złożone wyjaśnienia wraz z dowodami nie uzasadniają podanej ceny lub kosztu w tej ofercie.</w:t>
      </w:r>
    </w:p>
    <w:p w14:paraId="60DBEC39" w14:textId="77777777" w:rsidR="00822032" w:rsidRPr="00474D3A" w:rsidRDefault="00822032" w:rsidP="000E5B8B">
      <w:pPr>
        <w:keepNext/>
        <w:numPr>
          <w:ilvl w:val="0"/>
          <w:numId w:val="1"/>
        </w:numPr>
        <w:pBdr>
          <w:top w:val="single" w:sz="4" w:space="1" w:color="auto"/>
          <w:bottom w:val="single" w:sz="4" w:space="1" w:color="auto"/>
        </w:pBdr>
        <w:spacing w:after="0"/>
        <w:ind w:left="709" w:hanging="709"/>
        <w:jc w:val="both"/>
        <w:outlineLvl w:val="0"/>
        <w:rPr>
          <w:rFonts w:ascii="Calibri" w:eastAsia="Times New Roman" w:hAnsi="Calibri" w:cs="Calibri"/>
          <w:b/>
          <w:bCs/>
          <w:szCs w:val="20"/>
          <w:lang w:eastAsia="pl-PL"/>
        </w:rPr>
      </w:pPr>
      <w:bookmarkStart w:id="16" w:name="_Hlk180403080"/>
      <w:r w:rsidRPr="00474D3A">
        <w:rPr>
          <w:rFonts w:ascii="Calibri" w:eastAsia="Times New Roman" w:hAnsi="Calibri" w:cs="Calibri"/>
          <w:b/>
          <w:bCs/>
          <w:szCs w:val="20"/>
          <w:lang w:eastAsia="pl-PL"/>
        </w:rPr>
        <w:t>KLAUZULA INFORMACYJNA Z ART. 13 RODO</w:t>
      </w:r>
    </w:p>
    <w:bookmarkEnd w:id="16"/>
    <w:p w14:paraId="13DEB6B6" w14:textId="77777777" w:rsidR="00710441" w:rsidRDefault="00710441" w:rsidP="000E5B8B">
      <w:pPr>
        <w:spacing w:after="0"/>
        <w:jc w:val="both"/>
        <w:rPr>
          <w:rFonts w:ascii="Calibri" w:eastAsia="Calibri" w:hAnsi="Calibri" w:cs="Calibri"/>
          <w:szCs w:val="20"/>
          <w:lang w:eastAsia="pl-PL"/>
        </w:rPr>
      </w:pPr>
      <w:r w:rsidRPr="00474D3A">
        <w:rPr>
          <w:rFonts w:ascii="Calibri" w:eastAsia="Calibri" w:hAnsi="Calibri" w:cs="Calibri"/>
          <w:szCs w:val="2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2140D2D" w14:textId="3C028ECA" w:rsidR="00710441" w:rsidRPr="00181344" w:rsidRDefault="00710441" w:rsidP="003314B6">
      <w:pPr>
        <w:pStyle w:val="Akapitzlist"/>
        <w:numPr>
          <w:ilvl w:val="0"/>
          <w:numId w:val="22"/>
        </w:numPr>
        <w:spacing w:after="0"/>
        <w:ind w:left="284" w:hanging="284"/>
        <w:jc w:val="both"/>
        <w:rPr>
          <w:rFonts w:ascii="Calibri" w:eastAsia="Calibri" w:hAnsi="Calibri" w:cs="Calibri"/>
          <w:szCs w:val="20"/>
          <w:lang w:eastAsia="pl-PL"/>
        </w:rPr>
      </w:pPr>
      <w:r w:rsidRPr="00F70AAD">
        <w:rPr>
          <w:rFonts w:ascii="Calibri" w:eastAsia="Calibri" w:hAnsi="Calibri" w:cs="Calibri"/>
          <w:szCs w:val="20"/>
          <w:lang w:eastAsia="pl-PL"/>
        </w:rPr>
        <w:t>Administratorem Pani/Pana danych osobowych jest</w:t>
      </w:r>
      <w:r w:rsidRPr="00D52DC0">
        <w:rPr>
          <w:rFonts w:ascii="Calibri" w:eastAsia="Calibri" w:hAnsi="Calibri" w:cs="Calibri"/>
          <w:szCs w:val="20"/>
          <w:lang w:eastAsia="pl-PL"/>
        </w:rPr>
        <w:t xml:space="preserve"> </w:t>
      </w:r>
      <w:r w:rsidR="00D52DC0" w:rsidRPr="00D52DC0">
        <w:rPr>
          <w:rFonts w:ascii="Calibri" w:eastAsia="Calibri" w:hAnsi="Calibri" w:cs="Calibri"/>
          <w:szCs w:val="20"/>
          <w:lang w:eastAsia="pl-PL"/>
        </w:rPr>
        <w:t>„</w:t>
      </w:r>
      <w:r w:rsidR="00181344">
        <w:rPr>
          <w:rFonts w:ascii="Calibri" w:eastAsia="Calibri" w:hAnsi="Calibri" w:cs="Calibri"/>
          <w:szCs w:val="20"/>
          <w:lang w:eastAsia="pl-PL"/>
        </w:rPr>
        <w:t xml:space="preserve"> </w:t>
      </w:r>
      <w:r w:rsidR="00181344" w:rsidRPr="00181344">
        <w:rPr>
          <w:rFonts w:ascii="Calibri" w:eastAsia="Calibri" w:hAnsi="Calibri" w:cs="Calibri"/>
          <w:szCs w:val="20"/>
          <w:lang w:eastAsia="pl-PL"/>
        </w:rPr>
        <w:t xml:space="preserve">Gmina Ładzice, siedziba: ul. Wyzwolenia 36, 97 – 561 Ładzice, NIP: 7722261328, REGON: 590648155, w imieniu której działa Publiczna Szkoła </w:t>
      </w:r>
      <w:r w:rsidR="003314B6">
        <w:rPr>
          <w:rFonts w:ascii="Calibri" w:eastAsia="Calibri" w:hAnsi="Calibri" w:cs="Calibri"/>
          <w:szCs w:val="20"/>
          <w:lang w:eastAsia="pl-PL"/>
        </w:rPr>
        <w:t xml:space="preserve"> </w:t>
      </w:r>
      <w:r w:rsidR="003314B6" w:rsidRPr="003314B6">
        <w:rPr>
          <w:rFonts w:ascii="Calibri" w:eastAsia="Calibri" w:hAnsi="Calibri" w:cs="Calibri"/>
          <w:szCs w:val="20"/>
          <w:lang w:eastAsia="pl-PL"/>
        </w:rPr>
        <w:t>im. Św. Jana Pawła II w Jedlnie, siedziba: Jedlno Pierwsze 33A, 97 – 561 Ładzice, NIP: 7722118654, REGON: 001160384</w:t>
      </w:r>
      <w:r w:rsidR="003314B6">
        <w:rPr>
          <w:rFonts w:ascii="Calibri" w:eastAsia="Calibri" w:hAnsi="Calibri" w:cs="Calibri"/>
          <w:szCs w:val="20"/>
          <w:lang w:eastAsia="pl-PL"/>
        </w:rPr>
        <w:t xml:space="preserve"> </w:t>
      </w:r>
      <w:r w:rsidRPr="00181344">
        <w:rPr>
          <w:rFonts w:ascii="Calibri" w:eastAsia="Calibri" w:hAnsi="Calibri" w:cs="Calibri"/>
          <w:szCs w:val="20"/>
          <w:lang w:eastAsia="pl-PL"/>
        </w:rPr>
        <w:t>Pani/Pana dane osobowe przetwarzane będą na podstawie art. 6 ust. 1 lit. b i c RODO w celu związanym z niniejszym postępowaniem prowadzonym w celu zawarcia i realizacji umowy będącej następstwem przeprowadzonego postępowania.</w:t>
      </w:r>
    </w:p>
    <w:p w14:paraId="364A65DE" w14:textId="521FB34A" w:rsidR="00710441" w:rsidRPr="00474D3A" w:rsidRDefault="00710441" w:rsidP="00181344">
      <w:pPr>
        <w:numPr>
          <w:ilvl w:val="0"/>
          <w:numId w:val="22"/>
        </w:numPr>
        <w:spacing w:after="0"/>
        <w:ind w:left="284" w:hanging="284"/>
        <w:jc w:val="both"/>
        <w:rPr>
          <w:rFonts w:ascii="Calibri" w:eastAsia="Calibri" w:hAnsi="Calibri" w:cs="Calibri"/>
          <w:szCs w:val="20"/>
          <w:lang w:eastAsia="pl-PL"/>
        </w:rPr>
      </w:pPr>
      <w:r w:rsidRPr="00474D3A">
        <w:rPr>
          <w:rFonts w:ascii="Calibri" w:eastAsia="Calibri" w:hAnsi="Calibri" w:cs="Calibri"/>
          <w:szCs w:val="20"/>
          <w:lang w:eastAsia="pl-PL"/>
        </w:rPr>
        <w:t>Dane Państwa będą przetwarzane w celu związanym z postępowaniem o udzielenie zamówienia. Podstawą prawną ich przetwarzania jest Państwa zgoda wyrażona poprzez akt uczestnictwa w</w:t>
      </w:r>
      <w:r w:rsidR="00F70AAD">
        <w:rPr>
          <w:rFonts w:ascii="Calibri" w:eastAsia="Calibri" w:hAnsi="Calibri" w:cs="Calibri"/>
          <w:szCs w:val="20"/>
          <w:lang w:eastAsia="pl-PL"/>
        </w:rPr>
        <w:t> </w:t>
      </w:r>
      <w:r w:rsidRPr="00474D3A">
        <w:rPr>
          <w:rFonts w:ascii="Calibri" w:eastAsia="Calibri" w:hAnsi="Calibri" w:cs="Calibri"/>
          <w:szCs w:val="20"/>
          <w:lang w:eastAsia="pl-PL"/>
        </w:rPr>
        <w:t>postępowaniu.</w:t>
      </w:r>
    </w:p>
    <w:p w14:paraId="5F32CC6A" w14:textId="471FC74F" w:rsidR="00710441" w:rsidRPr="00181344" w:rsidRDefault="00710441" w:rsidP="00181344">
      <w:pPr>
        <w:numPr>
          <w:ilvl w:val="0"/>
          <w:numId w:val="22"/>
        </w:numPr>
        <w:spacing w:after="0"/>
        <w:ind w:left="284" w:hanging="284"/>
        <w:jc w:val="both"/>
        <w:rPr>
          <w:rFonts w:ascii="Calibri" w:eastAsia="Calibri" w:hAnsi="Calibri" w:cs="Calibri"/>
          <w:szCs w:val="20"/>
          <w:lang w:eastAsia="pl-PL"/>
        </w:rPr>
      </w:pPr>
      <w:r w:rsidRPr="00474D3A">
        <w:rPr>
          <w:rFonts w:ascii="Calibri" w:eastAsia="Calibri" w:hAnsi="Calibri" w:cs="Calibri"/>
          <w:szCs w:val="20"/>
          <w:lang w:eastAsia="pl-PL"/>
        </w:rPr>
        <w:t>Państwa dane pozyskane w związku z postępowaniem o udzielenie zamówienia przetwarzane będą przez okres wynikający z zawartej umowy o dofinansowanie dla projektu, w ramach którego realizowane jest zamówienie (nie dłużej jednak niż 10 lat od dnia uzyskania przez</w:t>
      </w:r>
      <w:r>
        <w:rPr>
          <w:rFonts w:ascii="Calibri" w:eastAsia="Calibri" w:hAnsi="Calibri" w:cs="Calibri"/>
          <w:szCs w:val="20"/>
          <w:lang w:eastAsia="pl-PL"/>
        </w:rPr>
        <w:t xml:space="preserve"> </w:t>
      </w:r>
      <w:bookmarkStart w:id="17" w:name="_Hlk210216002"/>
      <w:r w:rsidR="00181344" w:rsidRPr="00181344">
        <w:rPr>
          <w:rFonts w:ascii="Calibri" w:eastAsia="Calibri" w:hAnsi="Calibri" w:cs="Calibri"/>
          <w:szCs w:val="20"/>
          <w:lang w:eastAsia="pl-PL"/>
        </w:rPr>
        <w:t xml:space="preserve">Gmina Ładzice, siedziba: ul. Wyzwolenia 36, 97 – 561 Ładzice, NIP: 7722261328, REGON: 590648155, </w:t>
      </w:r>
      <w:bookmarkEnd w:id="17"/>
      <w:r w:rsidR="004A4878" w:rsidRPr="00181344">
        <w:rPr>
          <w:rFonts w:ascii="Calibri" w:eastAsia="Calibri" w:hAnsi="Calibri" w:cs="Calibri"/>
          <w:szCs w:val="20"/>
          <w:lang w:eastAsia="pl-PL"/>
        </w:rPr>
        <w:t>płatności końcowej w ramach projektu wskazanego w preambule zapytania)</w:t>
      </w:r>
    </w:p>
    <w:p w14:paraId="3AD8E563" w14:textId="77777777" w:rsidR="00710441" w:rsidRPr="00474D3A" w:rsidRDefault="00710441" w:rsidP="00181344">
      <w:pPr>
        <w:numPr>
          <w:ilvl w:val="0"/>
          <w:numId w:val="22"/>
        </w:numPr>
        <w:spacing w:after="0"/>
        <w:ind w:left="284" w:hanging="284"/>
        <w:jc w:val="both"/>
        <w:rPr>
          <w:rFonts w:ascii="Calibri" w:eastAsia="Calibri" w:hAnsi="Calibri" w:cs="Calibri"/>
          <w:szCs w:val="20"/>
          <w:lang w:eastAsia="pl-PL"/>
        </w:rPr>
      </w:pPr>
      <w:r w:rsidRPr="00474D3A">
        <w:rPr>
          <w:rFonts w:ascii="Calibri" w:eastAsia="Calibri" w:hAnsi="Calibri" w:cs="Calibri"/>
          <w:szCs w:val="20"/>
          <w:lang w:eastAsia="pl-PL"/>
        </w:rPr>
        <w:t xml:space="preserve">Państwa dane pozyskane w związku z postępowaniem o udzielenie zamówienia przekazywane będą wszystkim zainteresowanym podmiotom i osobom, gdyż co do zasady postępowanie o udzielenie zamówienia jest realizowane w sposób zapewniający przejrzystość oraz zachowanie uczciwej konkurencji i równego traktowania </w:t>
      </w:r>
      <w:r>
        <w:rPr>
          <w:rFonts w:ascii="Calibri" w:eastAsia="Calibri" w:hAnsi="Calibri" w:cs="Calibri"/>
          <w:szCs w:val="20"/>
          <w:lang w:eastAsia="pl-PL"/>
        </w:rPr>
        <w:t>Wykonaw</w:t>
      </w:r>
      <w:r w:rsidRPr="00474D3A">
        <w:rPr>
          <w:rFonts w:ascii="Calibri" w:eastAsia="Calibri" w:hAnsi="Calibri" w:cs="Calibri"/>
          <w:szCs w:val="20"/>
          <w:lang w:eastAsia="pl-PL"/>
        </w:rPr>
        <w:t>ców.</w:t>
      </w:r>
    </w:p>
    <w:p w14:paraId="2DE4C981" w14:textId="77777777" w:rsidR="00710441" w:rsidRPr="00474D3A" w:rsidRDefault="00710441" w:rsidP="00181344">
      <w:pPr>
        <w:numPr>
          <w:ilvl w:val="0"/>
          <w:numId w:val="22"/>
        </w:numPr>
        <w:spacing w:after="0"/>
        <w:ind w:left="284" w:hanging="284"/>
        <w:jc w:val="both"/>
        <w:rPr>
          <w:rFonts w:ascii="Calibri" w:eastAsia="Calibri" w:hAnsi="Calibri" w:cs="Calibri"/>
          <w:szCs w:val="20"/>
          <w:lang w:eastAsia="pl-PL"/>
        </w:rPr>
      </w:pPr>
      <w:r w:rsidRPr="00474D3A">
        <w:rPr>
          <w:rFonts w:ascii="Calibri" w:eastAsia="Calibri" w:hAnsi="Calibri" w:cs="Calibri"/>
          <w:szCs w:val="20"/>
          <w:lang w:eastAsia="pl-PL"/>
        </w:rPr>
        <w:t>Dane osobowe nie mogą być przekazywane poza Europejski Obszar Gospodarczy.</w:t>
      </w:r>
    </w:p>
    <w:p w14:paraId="3D1318BB" w14:textId="77777777" w:rsidR="00710441" w:rsidRPr="00474D3A" w:rsidRDefault="00710441" w:rsidP="00181344">
      <w:pPr>
        <w:numPr>
          <w:ilvl w:val="0"/>
          <w:numId w:val="22"/>
        </w:numPr>
        <w:spacing w:after="0"/>
        <w:ind w:left="284" w:hanging="284"/>
        <w:jc w:val="both"/>
        <w:rPr>
          <w:rFonts w:ascii="Calibri" w:eastAsia="Calibri" w:hAnsi="Calibri" w:cs="Calibri"/>
          <w:szCs w:val="20"/>
          <w:lang w:eastAsia="pl-PL"/>
        </w:rPr>
      </w:pPr>
      <w:r w:rsidRPr="00474D3A">
        <w:rPr>
          <w:rFonts w:ascii="Calibri" w:eastAsia="Calibri" w:hAnsi="Calibri" w:cs="Calibri"/>
          <w:szCs w:val="20"/>
          <w:lang w:eastAsia="pl-PL"/>
        </w:rPr>
        <w:t xml:space="preserve">W odniesieniu do danych osobowych decyzje nie będą podejmowane w sposób zautomatyzowany, stosowanie do art.22 RODO. </w:t>
      </w:r>
    </w:p>
    <w:p w14:paraId="20A8809F" w14:textId="77777777" w:rsidR="00710441" w:rsidRPr="00474D3A" w:rsidRDefault="00710441" w:rsidP="000E5B8B">
      <w:pPr>
        <w:numPr>
          <w:ilvl w:val="0"/>
          <w:numId w:val="22"/>
        </w:numPr>
        <w:spacing w:after="0"/>
        <w:ind w:left="426"/>
        <w:jc w:val="both"/>
        <w:rPr>
          <w:rFonts w:ascii="Calibri" w:eastAsia="Calibri" w:hAnsi="Calibri" w:cs="Calibri"/>
          <w:szCs w:val="20"/>
          <w:lang w:eastAsia="pl-PL"/>
        </w:rPr>
      </w:pPr>
      <w:r w:rsidRPr="00474D3A">
        <w:rPr>
          <w:rFonts w:ascii="Calibri" w:eastAsia="Calibri" w:hAnsi="Calibri" w:cs="Calibri"/>
          <w:szCs w:val="20"/>
          <w:lang w:eastAsia="pl-PL"/>
        </w:rPr>
        <w:t>Ograniczenie dostępu do Państwa danych o których mowa wyżej może wystąpić jedynie w  szczególnych przypadkach, jeśli jest to uzasadnione ochroną prywatności, o której mowa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z 2016 r. nr 119, str. 1) lub tajemnicą przedsiębiorstwa, o której mowa w Wytycznych dotyczących kwalifikowalności wydatków na lata 2021-2027.</w:t>
      </w:r>
    </w:p>
    <w:p w14:paraId="7B5B208F" w14:textId="77777777" w:rsidR="00710441" w:rsidRPr="00474D3A" w:rsidRDefault="00710441" w:rsidP="000E5B8B">
      <w:pPr>
        <w:numPr>
          <w:ilvl w:val="0"/>
          <w:numId w:val="22"/>
        </w:numPr>
        <w:spacing w:after="0"/>
        <w:ind w:left="426"/>
        <w:jc w:val="both"/>
        <w:rPr>
          <w:rFonts w:ascii="Calibri" w:eastAsia="Calibri" w:hAnsi="Calibri" w:cs="Calibri"/>
          <w:szCs w:val="20"/>
          <w:lang w:eastAsia="pl-PL"/>
        </w:rPr>
      </w:pPr>
      <w:r w:rsidRPr="00474D3A">
        <w:rPr>
          <w:rFonts w:ascii="Calibri" w:eastAsia="Calibri" w:hAnsi="Calibri" w:cs="Calibri"/>
          <w:szCs w:val="20"/>
          <w:lang w:eastAsia="pl-PL"/>
        </w:rPr>
        <w:lastRenderedPageBreak/>
        <w:t>Odbiorcą danych zawartych w dokumentach związanych z postępowaniem o zamówienie mogą być podmioty kontrolujące zamówienie, w szczególności właściwa instytucja wdrażająca, pośrednicząca lub zarządzająca, Komisja Europejska, Europejski Trybunał Obrachunkowy w zakresie, jaki wynika to z obowiązujących przepisów prawa. Dodatkowo odbiorcą danych zawartych w dokumentach związanych z postępowaniem o zamówienie mogą być podmioty, z którymi Zamawiający zawarł umowy lub porozumienie na wsparcie w realizacji projektu, w szczególności wsparcie doradcze. Odbiorców tych obowiązuje klauzula zachowania poufności pozyskanych w takich okolicznościach wszelkich danych, w tym danych osobowych.</w:t>
      </w:r>
    </w:p>
    <w:p w14:paraId="71FD151E" w14:textId="77777777" w:rsidR="00710441" w:rsidRPr="00474D3A" w:rsidRDefault="00710441" w:rsidP="000E5B8B">
      <w:pPr>
        <w:numPr>
          <w:ilvl w:val="0"/>
          <w:numId w:val="22"/>
        </w:numPr>
        <w:spacing w:after="0"/>
        <w:ind w:left="426"/>
        <w:jc w:val="both"/>
        <w:rPr>
          <w:rFonts w:ascii="Calibri" w:eastAsia="Calibri" w:hAnsi="Calibri" w:cs="Calibri"/>
          <w:szCs w:val="20"/>
          <w:lang w:eastAsia="pl-PL"/>
        </w:rPr>
      </w:pPr>
      <w:r w:rsidRPr="00474D3A">
        <w:rPr>
          <w:rFonts w:ascii="Calibri" w:eastAsia="Calibri" w:hAnsi="Calibri" w:cs="Calibri"/>
          <w:szCs w:val="20"/>
          <w:lang w:eastAsia="pl-PL"/>
        </w:rPr>
        <w:t>Podanie przez Panią/Pana danych osobowych jest obowiązkowe. Brak podania danych osobowych uniemożliwia udział w niniejszym postępowaniu, a także zawarcie z Zamawiającym umowy w następstwie przeprowadzonego postępowania.</w:t>
      </w:r>
    </w:p>
    <w:p w14:paraId="152013D1" w14:textId="77777777" w:rsidR="00710441" w:rsidRPr="00474D3A" w:rsidRDefault="00710441" w:rsidP="000E5B8B">
      <w:pPr>
        <w:numPr>
          <w:ilvl w:val="0"/>
          <w:numId w:val="22"/>
        </w:numPr>
        <w:spacing w:after="0"/>
        <w:ind w:left="426" w:hanging="357"/>
        <w:jc w:val="both"/>
        <w:rPr>
          <w:rFonts w:ascii="Calibri" w:eastAsia="Calibri" w:hAnsi="Calibri" w:cs="Calibri"/>
          <w:szCs w:val="20"/>
          <w:lang w:eastAsia="pl-PL"/>
        </w:rPr>
      </w:pPr>
      <w:r w:rsidRPr="00474D3A">
        <w:rPr>
          <w:rFonts w:ascii="Calibri" w:eastAsia="Calibri" w:hAnsi="Calibri" w:cs="Calibri"/>
          <w:szCs w:val="20"/>
          <w:lang w:eastAsia="pl-PL"/>
        </w:rPr>
        <w:t>Posiada Pani/Pan:</w:t>
      </w:r>
    </w:p>
    <w:p w14:paraId="0AA4EC68" w14:textId="77777777" w:rsidR="00710441" w:rsidRPr="00474D3A" w:rsidRDefault="00710441" w:rsidP="000E5B8B">
      <w:pPr>
        <w:numPr>
          <w:ilvl w:val="0"/>
          <w:numId w:val="8"/>
        </w:numPr>
        <w:spacing w:after="0"/>
        <w:ind w:hanging="357"/>
        <w:jc w:val="both"/>
        <w:rPr>
          <w:rFonts w:ascii="Calibri" w:eastAsia="Calibri" w:hAnsi="Calibri" w:cs="Calibri"/>
          <w:szCs w:val="20"/>
          <w:lang w:eastAsia="pl-PL"/>
        </w:rPr>
      </w:pPr>
      <w:r w:rsidRPr="00474D3A">
        <w:rPr>
          <w:rFonts w:ascii="Calibri" w:eastAsia="Calibri" w:hAnsi="Calibri" w:cs="Calibri"/>
          <w:szCs w:val="20"/>
          <w:lang w:eastAsia="pl-PL"/>
        </w:rPr>
        <w:t>na podstawie art. 15 RODO prawo dostępu do danych osobowych Pani/Pana − na podstawie art. 15 RODO prawo dostępu do danych osobowych, które jej dotyczą;</w:t>
      </w:r>
    </w:p>
    <w:p w14:paraId="740DFD16" w14:textId="77777777" w:rsidR="00710441" w:rsidRPr="00474D3A" w:rsidRDefault="00710441" w:rsidP="000E5B8B">
      <w:pPr>
        <w:numPr>
          <w:ilvl w:val="0"/>
          <w:numId w:val="8"/>
        </w:numPr>
        <w:spacing w:after="0"/>
        <w:ind w:hanging="357"/>
        <w:jc w:val="both"/>
        <w:rPr>
          <w:rFonts w:ascii="Calibri" w:eastAsia="Calibri" w:hAnsi="Calibri" w:cs="Calibri"/>
          <w:szCs w:val="20"/>
          <w:lang w:eastAsia="pl-PL"/>
        </w:rPr>
      </w:pPr>
      <w:r w:rsidRPr="00474D3A">
        <w:rPr>
          <w:rFonts w:ascii="Calibri" w:eastAsia="Calibri" w:hAnsi="Calibri" w:cs="Calibri"/>
          <w:szCs w:val="20"/>
          <w:lang w:eastAsia="pl-PL"/>
        </w:rPr>
        <w:t>na podstawie art. 16 RODO prawo do sprostowania swoich danych osobowych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7B334BE" w14:textId="77777777" w:rsidR="00710441" w:rsidRPr="00474D3A" w:rsidRDefault="00710441" w:rsidP="000E5B8B">
      <w:pPr>
        <w:numPr>
          <w:ilvl w:val="0"/>
          <w:numId w:val="8"/>
        </w:numPr>
        <w:spacing w:after="0"/>
        <w:ind w:hanging="357"/>
        <w:jc w:val="both"/>
        <w:rPr>
          <w:rFonts w:ascii="Calibri" w:eastAsia="Calibri" w:hAnsi="Calibri" w:cs="Calibri"/>
          <w:szCs w:val="20"/>
          <w:lang w:eastAsia="pl-PL"/>
        </w:rPr>
      </w:pPr>
      <w:r w:rsidRPr="00474D3A">
        <w:rPr>
          <w:rFonts w:ascii="Calibri" w:eastAsia="Calibri" w:hAnsi="Calibri" w:cs="Calibri"/>
          <w:szCs w:val="20"/>
          <w:lang w:eastAsia="pl-PL"/>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0FB51B1" w14:textId="77777777" w:rsidR="00710441" w:rsidRPr="00474D3A" w:rsidRDefault="00710441" w:rsidP="000E5B8B">
      <w:pPr>
        <w:numPr>
          <w:ilvl w:val="0"/>
          <w:numId w:val="8"/>
        </w:numPr>
        <w:spacing w:after="0"/>
        <w:ind w:hanging="357"/>
        <w:jc w:val="both"/>
        <w:rPr>
          <w:rFonts w:ascii="Calibri" w:eastAsia="Calibri" w:hAnsi="Calibri" w:cs="Calibri"/>
          <w:szCs w:val="20"/>
          <w:lang w:eastAsia="pl-PL"/>
        </w:rPr>
      </w:pPr>
      <w:r w:rsidRPr="00474D3A">
        <w:rPr>
          <w:rFonts w:ascii="Calibri" w:eastAsia="Calibri" w:hAnsi="Calibri" w:cs="Calibri"/>
          <w:szCs w:val="20"/>
          <w:lang w:eastAsia="pl-PL"/>
        </w:rPr>
        <w:t>prawo do wniesienia skargi do Prezesa Urzędu Ochrony Danych Osobowych, gdy osoba fizyczna uzna, że przetwarzanie danych osobowych jej dotyczących narusza przepisy RODO.</w:t>
      </w:r>
    </w:p>
    <w:p w14:paraId="14799FA9" w14:textId="77777777" w:rsidR="00710441" w:rsidRPr="00474D3A" w:rsidRDefault="00710441" w:rsidP="000E5B8B">
      <w:pPr>
        <w:pStyle w:val="Akapitzlist"/>
        <w:numPr>
          <w:ilvl w:val="0"/>
          <w:numId w:val="22"/>
        </w:numPr>
        <w:spacing w:after="0"/>
        <w:ind w:left="426"/>
        <w:jc w:val="both"/>
        <w:rPr>
          <w:rFonts w:ascii="Calibri" w:eastAsia="Calibri" w:hAnsi="Calibri" w:cs="Calibri"/>
          <w:szCs w:val="20"/>
          <w:lang w:eastAsia="pl-PL"/>
        </w:rPr>
      </w:pPr>
      <w:r w:rsidRPr="00474D3A">
        <w:rPr>
          <w:rFonts w:ascii="Calibri" w:eastAsia="Calibri" w:hAnsi="Calibri" w:cs="Calibri"/>
          <w:szCs w:val="20"/>
          <w:lang w:eastAsia="pl-PL"/>
        </w:rPr>
        <w:t>Nie przysługuje Pani/Panu:</w:t>
      </w:r>
    </w:p>
    <w:p w14:paraId="18EEDE41" w14:textId="77777777" w:rsidR="00710441" w:rsidRPr="00474D3A" w:rsidRDefault="00710441" w:rsidP="000E5B8B">
      <w:pPr>
        <w:numPr>
          <w:ilvl w:val="0"/>
          <w:numId w:val="9"/>
        </w:numPr>
        <w:spacing w:after="0"/>
        <w:jc w:val="both"/>
        <w:rPr>
          <w:rFonts w:ascii="Calibri" w:eastAsia="Calibri" w:hAnsi="Calibri" w:cs="Calibri"/>
          <w:szCs w:val="20"/>
          <w:lang w:eastAsia="pl-PL"/>
        </w:rPr>
      </w:pPr>
      <w:r w:rsidRPr="00474D3A">
        <w:rPr>
          <w:rFonts w:ascii="Calibri" w:eastAsia="Calibri" w:hAnsi="Calibri" w:cs="Calibri"/>
          <w:szCs w:val="20"/>
          <w:lang w:eastAsia="pl-PL"/>
        </w:rPr>
        <w:t>w związku z art. 17 ust. 3 lit. b, d lub e RODO prawo do usunięcia danych osobowych,</w:t>
      </w:r>
    </w:p>
    <w:p w14:paraId="2AAC54F5" w14:textId="77777777" w:rsidR="00A30CAA" w:rsidRPr="00A30CAA" w:rsidRDefault="00710441" w:rsidP="000E5B8B">
      <w:pPr>
        <w:widowControl w:val="0"/>
        <w:numPr>
          <w:ilvl w:val="0"/>
          <w:numId w:val="9"/>
        </w:numPr>
        <w:spacing w:after="0"/>
        <w:ind w:left="1077" w:right="113" w:hanging="357"/>
        <w:jc w:val="both"/>
        <w:rPr>
          <w:rFonts w:ascii="Calibri" w:eastAsia="Times New Roman" w:hAnsi="Calibri" w:cs="Calibri"/>
          <w:szCs w:val="20"/>
          <w:lang w:eastAsia="pl-PL"/>
        </w:rPr>
      </w:pPr>
      <w:r w:rsidRPr="00A30CAA">
        <w:rPr>
          <w:rFonts w:ascii="Calibri" w:eastAsia="Calibri" w:hAnsi="Calibri" w:cs="Calibri"/>
          <w:szCs w:val="20"/>
          <w:lang w:eastAsia="pl-PL"/>
        </w:rPr>
        <w:t>prawo do przenoszenia danych osobowych, o którym mowa w art. 20 RODO,</w:t>
      </w:r>
    </w:p>
    <w:p w14:paraId="578C3239" w14:textId="014E5331" w:rsidR="00710441" w:rsidRPr="00A30CAA" w:rsidRDefault="00710441" w:rsidP="000E5B8B">
      <w:pPr>
        <w:widowControl w:val="0"/>
        <w:numPr>
          <w:ilvl w:val="0"/>
          <w:numId w:val="9"/>
        </w:numPr>
        <w:spacing w:after="0"/>
        <w:ind w:right="113"/>
        <w:jc w:val="both"/>
        <w:rPr>
          <w:rFonts w:ascii="Calibri" w:eastAsia="Times New Roman" w:hAnsi="Calibri" w:cs="Calibri"/>
          <w:szCs w:val="20"/>
          <w:lang w:eastAsia="pl-PL"/>
        </w:rPr>
      </w:pPr>
      <w:r w:rsidRPr="00A30CAA">
        <w:rPr>
          <w:rFonts w:ascii="Calibri" w:eastAsia="Calibri" w:hAnsi="Calibri" w:cs="Calibri"/>
          <w:szCs w:val="20"/>
          <w:lang w:eastAsia="pl-PL"/>
        </w:rPr>
        <w:t>na podstawie art. 21 RODO prawo sprzeciwu, wobec przetwarzania danych osobowych, gdyż podstawą prawną przetwarzania Pani/Pana danych osobowych jest art. 6 ust. 1 lit. b i c RODO</w:t>
      </w:r>
      <w:r w:rsidR="00A30CAA">
        <w:rPr>
          <w:rFonts w:ascii="Calibri" w:eastAsia="Calibri" w:hAnsi="Calibri" w:cs="Calibri"/>
          <w:szCs w:val="20"/>
          <w:lang w:eastAsia="pl-PL"/>
        </w:rPr>
        <w:t>.</w:t>
      </w:r>
    </w:p>
    <w:p w14:paraId="1CC84678" w14:textId="5B7A8DF2" w:rsidR="007F06C0" w:rsidRPr="00474D3A" w:rsidRDefault="007F06C0" w:rsidP="000E5B8B">
      <w:pPr>
        <w:keepNext/>
        <w:numPr>
          <w:ilvl w:val="0"/>
          <w:numId w:val="1"/>
        </w:numPr>
        <w:pBdr>
          <w:top w:val="single" w:sz="4" w:space="1" w:color="auto"/>
          <w:bottom w:val="single" w:sz="4" w:space="1" w:color="auto"/>
        </w:pBdr>
        <w:spacing w:after="0"/>
        <w:ind w:left="709" w:hanging="709"/>
        <w:jc w:val="both"/>
        <w:outlineLvl w:val="0"/>
        <w:rPr>
          <w:rFonts w:ascii="Calibri" w:eastAsia="Times New Roman" w:hAnsi="Calibri" w:cs="Calibri"/>
          <w:b/>
          <w:bCs/>
          <w:szCs w:val="20"/>
          <w:lang w:eastAsia="pl-PL"/>
        </w:rPr>
      </w:pPr>
      <w:r w:rsidRPr="00474D3A">
        <w:rPr>
          <w:rFonts w:ascii="Calibri" w:eastAsia="Times New Roman" w:hAnsi="Calibri" w:cs="Calibri"/>
          <w:b/>
          <w:bCs/>
          <w:szCs w:val="20"/>
          <w:lang w:eastAsia="pl-PL"/>
        </w:rPr>
        <w:t>KLAUZULA INFORMACYJNA Z ART. 14 RODO</w:t>
      </w:r>
    </w:p>
    <w:p w14:paraId="12D09336" w14:textId="77777777" w:rsidR="00140AE2" w:rsidRPr="00140AE2" w:rsidRDefault="00140AE2" w:rsidP="000E5B8B">
      <w:pPr>
        <w:spacing w:after="0"/>
        <w:jc w:val="both"/>
        <w:rPr>
          <w:rFonts w:cstheme="minorHAnsi"/>
          <w:szCs w:val="20"/>
        </w:rPr>
      </w:pPr>
      <w:r w:rsidRPr="00140AE2">
        <w:rPr>
          <w:rFonts w:cstheme="minorHAnsi"/>
          <w:szCs w:val="20"/>
        </w:rPr>
        <w:t xml:space="preserve">Administrator danych: </w:t>
      </w:r>
    </w:p>
    <w:p w14:paraId="66AC323E" w14:textId="77777777" w:rsidR="00140AE2" w:rsidRPr="00140AE2" w:rsidRDefault="00140AE2" w:rsidP="000E5B8B">
      <w:pPr>
        <w:spacing w:after="0"/>
        <w:jc w:val="both"/>
        <w:rPr>
          <w:rFonts w:cstheme="minorHAnsi"/>
          <w:szCs w:val="20"/>
        </w:rPr>
      </w:pPr>
      <w:r w:rsidRPr="00140AE2">
        <w:rPr>
          <w:rFonts w:cstheme="minorHAnsi"/>
          <w:szCs w:val="20"/>
        </w:rPr>
        <w:t xml:space="preserve">Zarząd Województwa Łódzkiego z siedzibą w Łodzi 90-051, al. Piłsudskiego 8, kontakt do Inspektora Ochrony Danych e-mail: iod@lodzkie.pl lub na adres siedziby Administratora. </w:t>
      </w:r>
    </w:p>
    <w:p w14:paraId="77105421" w14:textId="77777777" w:rsidR="00140AE2" w:rsidRPr="00140AE2" w:rsidRDefault="00140AE2" w:rsidP="000E5B8B">
      <w:pPr>
        <w:spacing w:after="0"/>
        <w:jc w:val="both"/>
        <w:rPr>
          <w:rFonts w:cstheme="minorHAnsi"/>
          <w:szCs w:val="20"/>
        </w:rPr>
      </w:pPr>
      <w:r w:rsidRPr="00140AE2">
        <w:rPr>
          <w:rFonts w:cstheme="minorHAnsi"/>
          <w:szCs w:val="20"/>
        </w:rPr>
        <w:t xml:space="preserve">Źródło danych: Instytucje i podmioty zaangażowane w realizację Programu, w tym w szczególności Beneficjent i Partner. Przetwarzane dane to w szczególności: Imię i nazwisko/nazwa instytucji, NIP, REGON, data zawarcia umowy/porozumienia/podjęcia decyzji o dofinansowaniu projektu, kwota na którą zawarto umowę/porozumienie/podjęto decyzję o dofinansowaniu projektu. </w:t>
      </w:r>
    </w:p>
    <w:p w14:paraId="48786D80" w14:textId="77777777" w:rsidR="00140AE2" w:rsidRPr="00140AE2" w:rsidRDefault="00140AE2" w:rsidP="000E5B8B">
      <w:pPr>
        <w:spacing w:after="0"/>
        <w:jc w:val="both"/>
        <w:rPr>
          <w:rFonts w:cstheme="minorHAnsi"/>
          <w:szCs w:val="20"/>
        </w:rPr>
      </w:pPr>
      <w:r w:rsidRPr="00140AE2">
        <w:rPr>
          <w:rFonts w:cstheme="minorHAnsi"/>
          <w:szCs w:val="20"/>
        </w:rPr>
        <w:t xml:space="preserve">Cel i podstawa prawna przetwarzania: </w:t>
      </w:r>
    </w:p>
    <w:p w14:paraId="4F0D968C" w14:textId="77777777" w:rsidR="00140AE2" w:rsidRPr="00140AE2" w:rsidRDefault="00140AE2" w:rsidP="000E5B8B">
      <w:pPr>
        <w:spacing w:after="0"/>
        <w:jc w:val="both"/>
        <w:rPr>
          <w:rFonts w:cstheme="minorHAnsi"/>
          <w:szCs w:val="20"/>
        </w:rPr>
      </w:pPr>
      <w:r w:rsidRPr="00140AE2">
        <w:rPr>
          <w:rFonts w:cstheme="minorHAnsi"/>
          <w:szCs w:val="20"/>
        </w:rPr>
        <w:t xml:space="preserve">1) rozliczenia projektu, w szczególności potwierdzenia kwalifikowalności wydatków, monitoringu, kontroli, audytu i sprawozdawczości w ramach programu regionalnego Fundusze Europejskie dla Łódzkiego 2021-2027 - art. 6 ust. 1 lit. c i e RODO w związku z Rozporządzeniem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w:t>
      </w:r>
      <w:r w:rsidRPr="00140AE2">
        <w:rPr>
          <w:rFonts w:cstheme="minorHAnsi"/>
          <w:szCs w:val="20"/>
        </w:rPr>
        <w:lastRenderedPageBreak/>
        <w:t xml:space="preserve">funduszy oraz na potrzeby Funduszu Azylu, Migracji i Integracji, Funduszu Bezpieczeństwa Wewnętrznego i Instrumentu Wsparcia Finansowego na rzecz Zarządzania Granicami i Polityki Wizowej; Rozporządzeniem Parlamentu Europejskiego i Rady (UE) 2021/1057 z dnia 24 czerwca 2021 r. ustanawiającym Europejski Fundusz Społeczny Plus (EFS+) oraz uchylające rozporządzenie (UE) nr 1296/2013; ustawą z dnia 28 kwietnia 2022 r. o zasadach realizacji zadań finansowanych ze środków europejskich w perspektywie finansowej 2021-2027; ustawą z dnia 11 września 2019 r. Prawo zamówień publicznych; </w:t>
      </w:r>
    </w:p>
    <w:p w14:paraId="02F2E4EE" w14:textId="19F7A73A" w:rsidR="00140AE2" w:rsidRPr="00140AE2" w:rsidRDefault="00140AE2" w:rsidP="000E5B8B">
      <w:pPr>
        <w:spacing w:after="0"/>
        <w:jc w:val="both"/>
        <w:rPr>
          <w:rFonts w:cstheme="minorHAnsi"/>
          <w:szCs w:val="20"/>
        </w:rPr>
      </w:pPr>
      <w:r w:rsidRPr="00140AE2">
        <w:rPr>
          <w:rFonts w:cstheme="minorHAnsi"/>
          <w:szCs w:val="20"/>
        </w:rPr>
        <w:t>2) archiwizacja dokumentów - art. 6 ust. 1 lit. c RODO w związku ustawą z dnia 14 lipca 1983 r. o narodowym za</w:t>
      </w:r>
      <w:r>
        <w:rPr>
          <w:rFonts w:cstheme="minorHAnsi"/>
          <w:szCs w:val="20"/>
        </w:rPr>
        <w:t xml:space="preserve">sobie archiwalnym i archiwach. </w:t>
      </w:r>
    </w:p>
    <w:p w14:paraId="3B453D1A" w14:textId="77777777" w:rsidR="00140AE2" w:rsidRPr="00140AE2" w:rsidRDefault="00140AE2" w:rsidP="000E5B8B">
      <w:pPr>
        <w:spacing w:after="0"/>
        <w:jc w:val="both"/>
        <w:rPr>
          <w:rFonts w:cstheme="minorHAnsi"/>
          <w:szCs w:val="20"/>
        </w:rPr>
      </w:pPr>
      <w:r w:rsidRPr="00140AE2">
        <w:rPr>
          <w:rFonts w:cstheme="minorHAnsi"/>
          <w:szCs w:val="20"/>
        </w:rPr>
        <w:t xml:space="preserve">Kategoriami odbiorców danych: Minister właściwy ds. rozwoju regionalnego, Minister właściwy ds. finansów publicznych, podmioty dokonujące badań, kontroli, audytu, ewaluacji w związku z realizacją programu regionalnego Fundusze Europejskie dla Łódzkiego 2021-2027, dostawcy usług IT i operatorzy telekomunikacyjni, pocztowi, firmy kurierskie, podmioty upoważnione na podstawie przepisów prawa – na ich żądanie. </w:t>
      </w:r>
    </w:p>
    <w:p w14:paraId="6A45E297" w14:textId="77777777" w:rsidR="00140AE2" w:rsidRPr="00140AE2" w:rsidRDefault="00140AE2" w:rsidP="000E5B8B">
      <w:pPr>
        <w:spacing w:after="0"/>
        <w:jc w:val="both"/>
        <w:rPr>
          <w:rFonts w:cstheme="minorHAnsi"/>
          <w:szCs w:val="20"/>
        </w:rPr>
      </w:pPr>
      <w:r w:rsidRPr="00140AE2">
        <w:rPr>
          <w:rFonts w:cstheme="minorHAnsi"/>
          <w:szCs w:val="20"/>
        </w:rPr>
        <w:t xml:space="preserve">Minister właściwy do spraw rozwoju regionalnego może przetwarzać dane osobowe zgromadzone w związku z realizacją projektu wykonując zadania związane z koordynacją realizacji programów. Dane kontaktowe Administratora i IOD: ul. Wspólna 2/4, 00-926 Warszawa, e-mail: IOD@mfipr.gov.pl. </w:t>
      </w:r>
    </w:p>
    <w:p w14:paraId="1612AB07" w14:textId="77777777" w:rsidR="00140AE2" w:rsidRPr="00140AE2" w:rsidRDefault="00140AE2" w:rsidP="000E5B8B">
      <w:pPr>
        <w:spacing w:after="0"/>
        <w:jc w:val="both"/>
        <w:rPr>
          <w:rFonts w:cstheme="minorHAnsi"/>
          <w:szCs w:val="20"/>
        </w:rPr>
      </w:pPr>
      <w:r w:rsidRPr="00140AE2">
        <w:rPr>
          <w:rFonts w:cstheme="minorHAnsi"/>
          <w:szCs w:val="20"/>
        </w:rPr>
        <w:t xml:space="preserve">Pełną informację o zasadach przetwarzania danych zawiera dokument Ogólne zasady przetwarzania danych osobowych w ramach Funduszy Europejskich 2021-2027 dostępny na stronie www.funduszeeuropejskie.gov.pl w zakładce O funduszach części zatytułowanej Przetwarzanie danych osobowych. </w:t>
      </w:r>
    </w:p>
    <w:p w14:paraId="6537DBCB" w14:textId="77777777" w:rsidR="00140AE2" w:rsidRPr="00140AE2" w:rsidRDefault="00140AE2" w:rsidP="000E5B8B">
      <w:pPr>
        <w:spacing w:after="0"/>
        <w:jc w:val="both"/>
        <w:rPr>
          <w:rFonts w:cstheme="minorHAnsi"/>
          <w:szCs w:val="20"/>
        </w:rPr>
      </w:pPr>
      <w:r w:rsidRPr="00140AE2">
        <w:rPr>
          <w:rFonts w:cstheme="minorHAnsi"/>
          <w:szCs w:val="20"/>
        </w:rPr>
        <w:t xml:space="preserve">Okres przechowywania: dane będą przechowywane 10 lat od zakończenia sprawy Beneficjenta, licząc w pełnych latach kalendarzowych począwszy od dnia 1 stycznia roku następnego od daty jej zakończenia, po tym okresie decyzją Archiwum Państwowego okres przechowywania może zostać przedłużony. </w:t>
      </w:r>
    </w:p>
    <w:p w14:paraId="2AF7FA0D" w14:textId="77777777" w:rsidR="00140AE2" w:rsidRPr="00140AE2" w:rsidRDefault="00140AE2" w:rsidP="000E5B8B">
      <w:pPr>
        <w:spacing w:after="0"/>
        <w:jc w:val="both"/>
        <w:rPr>
          <w:rFonts w:cstheme="minorHAnsi"/>
          <w:szCs w:val="20"/>
        </w:rPr>
      </w:pPr>
      <w:r w:rsidRPr="00140AE2">
        <w:rPr>
          <w:rFonts w:cstheme="minorHAnsi"/>
          <w:szCs w:val="20"/>
        </w:rPr>
        <w:t xml:space="preserve">Przysługujące prawa: </w:t>
      </w:r>
    </w:p>
    <w:p w14:paraId="06408F81" w14:textId="77777777" w:rsidR="00140AE2" w:rsidRPr="00140AE2" w:rsidRDefault="00140AE2" w:rsidP="000E5B8B">
      <w:pPr>
        <w:spacing w:after="0"/>
        <w:jc w:val="both"/>
        <w:rPr>
          <w:rFonts w:cstheme="minorHAnsi"/>
          <w:szCs w:val="20"/>
        </w:rPr>
      </w:pPr>
      <w:r w:rsidRPr="00140AE2">
        <w:rPr>
          <w:rFonts w:cstheme="minorHAnsi"/>
          <w:szCs w:val="20"/>
        </w:rPr>
        <w:t xml:space="preserve">1) dostępu do danych osobowych, prawo ich sprostowania a na czas poprawiania danych prawo żądania do ograniczenia przetwarzania, </w:t>
      </w:r>
    </w:p>
    <w:p w14:paraId="35416225" w14:textId="75CE05FA" w:rsidR="00A30CAA" w:rsidRPr="00474D3A" w:rsidRDefault="00140AE2" w:rsidP="000E5B8B">
      <w:pPr>
        <w:spacing w:after="0"/>
        <w:jc w:val="both"/>
        <w:rPr>
          <w:rFonts w:cstheme="minorHAnsi"/>
          <w:szCs w:val="20"/>
        </w:rPr>
      </w:pPr>
      <w:r w:rsidRPr="00140AE2">
        <w:rPr>
          <w:rFonts w:cstheme="minorHAnsi"/>
          <w:szCs w:val="20"/>
        </w:rPr>
        <w:t>2) wniesienia skargi do Prezesa Urzędu Ochrony Danych Osobowych, ul. Stawki 2, 00-193 Warszawa, w przypadku przetwarzania danych niezgodnie z przepisami prawa.</w:t>
      </w:r>
    </w:p>
    <w:sectPr w:rsidR="00A30CAA" w:rsidRPr="00474D3A" w:rsidSect="00EF3710">
      <w:headerReference w:type="default" r:id="rId9"/>
      <w:footerReference w:type="default" r:id="rId10"/>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FA3E0" w14:textId="77777777" w:rsidR="00C0699B" w:rsidRDefault="00C0699B" w:rsidP="00DF6BB0">
      <w:pPr>
        <w:spacing w:after="0" w:line="240" w:lineRule="auto"/>
      </w:pPr>
      <w:r>
        <w:separator/>
      </w:r>
    </w:p>
  </w:endnote>
  <w:endnote w:type="continuationSeparator" w:id="0">
    <w:p w14:paraId="071B6111" w14:textId="77777777" w:rsidR="00C0699B" w:rsidRDefault="00C0699B" w:rsidP="00DF6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264">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DejaVuSans">
    <w:altName w:val="Yu Gothic UI"/>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77982144"/>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0A7E19F" w14:textId="6654A339" w:rsidR="00AD1464" w:rsidRPr="000B50EF" w:rsidRDefault="00AD1464" w:rsidP="000B50EF">
            <w:pPr>
              <w:pStyle w:val="Stopka"/>
              <w:jc w:val="center"/>
              <w:rPr>
                <w:sz w:val="16"/>
                <w:szCs w:val="16"/>
              </w:rPr>
            </w:pPr>
            <w:r w:rsidRPr="000B50EF">
              <w:rPr>
                <w:sz w:val="16"/>
                <w:szCs w:val="16"/>
              </w:rPr>
              <w:t xml:space="preserve">Strona </w:t>
            </w:r>
            <w:r w:rsidRPr="000B50EF">
              <w:rPr>
                <w:sz w:val="16"/>
                <w:szCs w:val="16"/>
              </w:rPr>
              <w:fldChar w:fldCharType="begin"/>
            </w:r>
            <w:r w:rsidRPr="000B50EF">
              <w:rPr>
                <w:sz w:val="16"/>
                <w:szCs w:val="16"/>
              </w:rPr>
              <w:instrText>PAGE</w:instrText>
            </w:r>
            <w:r w:rsidRPr="000B50EF">
              <w:rPr>
                <w:sz w:val="16"/>
                <w:szCs w:val="16"/>
              </w:rPr>
              <w:fldChar w:fldCharType="separate"/>
            </w:r>
            <w:r w:rsidR="007F490F">
              <w:rPr>
                <w:noProof/>
                <w:sz w:val="16"/>
                <w:szCs w:val="16"/>
              </w:rPr>
              <w:t>3</w:t>
            </w:r>
            <w:r w:rsidRPr="000B50EF">
              <w:rPr>
                <w:sz w:val="16"/>
                <w:szCs w:val="16"/>
              </w:rPr>
              <w:fldChar w:fldCharType="end"/>
            </w:r>
            <w:r w:rsidRPr="000B50EF">
              <w:rPr>
                <w:sz w:val="16"/>
                <w:szCs w:val="16"/>
              </w:rPr>
              <w:t xml:space="preserve"> z </w:t>
            </w:r>
            <w:r w:rsidRPr="000B50EF">
              <w:rPr>
                <w:sz w:val="16"/>
                <w:szCs w:val="16"/>
              </w:rPr>
              <w:fldChar w:fldCharType="begin"/>
            </w:r>
            <w:r w:rsidRPr="000B50EF">
              <w:rPr>
                <w:sz w:val="16"/>
                <w:szCs w:val="16"/>
              </w:rPr>
              <w:instrText>NUMPAGES</w:instrText>
            </w:r>
            <w:r w:rsidRPr="000B50EF">
              <w:rPr>
                <w:sz w:val="16"/>
                <w:szCs w:val="16"/>
              </w:rPr>
              <w:fldChar w:fldCharType="separate"/>
            </w:r>
            <w:r w:rsidR="007F490F">
              <w:rPr>
                <w:noProof/>
                <w:sz w:val="16"/>
                <w:szCs w:val="16"/>
              </w:rPr>
              <w:t>13</w:t>
            </w:r>
            <w:r w:rsidRPr="000B50EF">
              <w:rPr>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2C7E7" w14:textId="77777777" w:rsidR="00C0699B" w:rsidRDefault="00C0699B" w:rsidP="00DF6BB0">
      <w:pPr>
        <w:spacing w:after="0" w:line="240" w:lineRule="auto"/>
      </w:pPr>
      <w:r>
        <w:separator/>
      </w:r>
    </w:p>
  </w:footnote>
  <w:footnote w:type="continuationSeparator" w:id="0">
    <w:p w14:paraId="22079613" w14:textId="77777777" w:rsidR="00C0699B" w:rsidRDefault="00C0699B" w:rsidP="00DF6B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30FAC" w14:textId="205194D7" w:rsidR="00AD1464" w:rsidRDefault="00AD1464" w:rsidP="005944DF">
    <w:pPr>
      <w:pStyle w:val="NormalnyWeb"/>
      <w:ind w:left="-567"/>
    </w:pPr>
  </w:p>
  <w:p w14:paraId="170E970E" w14:textId="69553185" w:rsidR="00AD1464" w:rsidRDefault="00AD1464">
    <w:pPr>
      <w:pStyle w:val="Nagwek"/>
    </w:pPr>
    <w:r>
      <w:rPr>
        <w:noProof/>
        <w:lang w:eastAsia="pl-PL"/>
      </w:rPr>
      <w:drawing>
        <wp:inline distT="0" distB="0" distL="0" distR="0" wp14:anchorId="0459B53B" wp14:editId="466249C0">
          <wp:extent cx="5760720" cy="581660"/>
          <wp:effectExtent l="0" t="0" r="0" b="0"/>
          <wp:docPr id="55368234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pic:spPr>
              </pic:pic>
            </a:graphicData>
          </a:graphic>
        </wp:inline>
      </w:drawing>
    </w:r>
  </w:p>
  <w:p w14:paraId="4AF6C924" w14:textId="77777777" w:rsidR="00AD1464" w:rsidRDefault="00AD14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E4145C58"/>
    <w:name w:val="WW8Num11"/>
    <w:lvl w:ilvl="0">
      <w:start w:val="1"/>
      <w:numFmt w:val="decimal"/>
      <w:lvlText w:val="%1."/>
      <w:lvlJc w:val="left"/>
      <w:pPr>
        <w:tabs>
          <w:tab w:val="num" w:pos="0"/>
        </w:tabs>
        <w:ind w:left="720" w:hanging="360"/>
      </w:pPr>
      <w:rPr>
        <w:rFonts w:ascii="Times New Roman" w:hAnsi="Times New Roman" w:cs="Times New Roman" w:hint="default"/>
        <w:color w:val="00000A"/>
        <w:lang w:val="en-U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E"/>
    <w:multiLevelType w:val="multilevel"/>
    <w:tmpl w:val="0000000E"/>
    <w:name w:val="WW8Num14"/>
    <w:lvl w:ilvl="0">
      <w:start w:val="1"/>
      <w:numFmt w:val="decimal"/>
      <w:lvlText w:val="%1."/>
      <w:lvlJc w:val="left"/>
      <w:pPr>
        <w:tabs>
          <w:tab w:val="num" w:pos="0"/>
        </w:tabs>
        <w:ind w:left="397" w:hanging="397"/>
      </w:pPr>
      <w:rPr>
        <w:rFonts w:cs="Times New Roman"/>
        <w:lang w:val="pl-PL"/>
      </w:rPr>
    </w:lvl>
    <w:lvl w:ilvl="1">
      <w:start w:val="1"/>
      <w:numFmt w:val="decimal"/>
      <w:lvlText w:val="%2."/>
      <w:lvlJc w:val="left"/>
      <w:pPr>
        <w:tabs>
          <w:tab w:val="num" w:pos="0"/>
        </w:tabs>
        <w:ind w:left="1185" w:hanging="360"/>
      </w:pPr>
    </w:lvl>
    <w:lvl w:ilvl="2">
      <w:start w:val="1"/>
      <w:numFmt w:val="lowerRoman"/>
      <w:lvlText w:val="%2.%3."/>
      <w:lvlJc w:val="right"/>
      <w:pPr>
        <w:tabs>
          <w:tab w:val="num" w:pos="0"/>
        </w:tabs>
        <w:ind w:left="1905" w:hanging="180"/>
      </w:pPr>
    </w:lvl>
    <w:lvl w:ilvl="3">
      <w:start w:val="1"/>
      <w:numFmt w:val="decimal"/>
      <w:lvlText w:val="%2.%3.%4."/>
      <w:lvlJc w:val="left"/>
      <w:pPr>
        <w:tabs>
          <w:tab w:val="num" w:pos="0"/>
        </w:tabs>
        <w:ind w:left="2625" w:hanging="360"/>
      </w:pPr>
    </w:lvl>
    <w:lvl w:ilvl="4">
      <w:start w:val="1"/>
      <w:numFmt w:val="lowerLetter"/>
      <w:lvlText w:val="%2.%3.%4.%5."/>
      <w:lvlJc w:val="left"/>
      <w:pPr>
        <w:tabs>
          <w:tab w:val="num" w:pos="0"/>
        </w:tabs>
        <w:ind w:left="3345" w:hanging="360"/>
      </w:pPr>
    </w:lvl>
    <w:lvl w:ilvl="5">
      <w:start w:val="1"/>
      <w:numFmt w:val="lowerRoman"/>
      <w:lvlText w:val="%2.%3.%4.%5.%6."/>
      <w:lvlJc w:val="right"/>
      <w:pPr>
        <w:tabs>
          <w:tab w:val="num" w:pos="0"/>
        </w:tabs>
        <w:ind w:left="4065" w:hanging="180"/>
      </w:pPr>
    </w:lvl>
    <w:lvl w:ilvl="6">
      <w:start w:val="1"/>
      <w:numFmt w:val="decimal"/>
      <w:lvlText w:val="%2.%3.%4.%5.%6.%7."/>
      <w:lvlJc w:val="left"/>
      <w:pPr>
        <w:tabs>
          <w:tab w:val="num" w:pos="0"/>
        </w:tabs>
        <w:ind w:left="4785" w:hanging="360"/>
      </w:pPr>
    </w:lvl>
    <w:lvl w:ilvl="7">
      <w:start w:val="1"/>
      <w:numFmt w:val="lowerLetter"/>
      <w:lvlText w:val="%2.%3.%4.%5.%6.%7.%8."/>
      <w:lvlJc w:val="left"/>
      <w:pPr>
        <w:tabs>
          <w:tab w:val="num" w:pos="0"/>
        </w:tabs>
        <w:ind w:left="5505" w:hanging="360"/>
      </w:pPr>
    </w:lvl>
    <w:lvl w:ilvl="8">
      <w:start w:val="1"/>
      <w:numFmt w:val="lowerRoman"/>
      <w:lvlText w:val="%2.%3.%4.%5.%6.%7.%8.%9."/>
      <w:lvlJc w:val="right"/>
      <w:pPr>
        <w:tabs>
          <w:tab w:val="num" w:pos="0"/>
        </w:tabs>
        <w:ind w:left="6225" w:hanging="180"/>
      </w:pPr>
    </w:lvl>
  </w:abstractNum>
  <w:abstractNum w:abstractNumId="2" w15:restartNumberingAfterBreak="0">
    <w:nsid w:val="01AD0055"/>
    <w:multiLevelType w:val="hybridMultilevel"/>
    <w:tmpl w:val="80E2EA64"/>
    <w:lvl w:ilvl="0" w:tplc="0415000F">
      <w:start w:val="1"/>
      <w:numFmt w:val="decimal"/>
      <w:lvlText w:val="%1."/>
      <w:lvlJc w:val="left"/>
      <w:pPr>
        <w:ind w:left="502" w:hanging="360"/>
      </w:pPr>
    </w:lvl>
    <w:lvl w:ilvl="1" w:tplc="04150017">
      <w:start w:val="1"/>
      <w:numFmt w:val="lowerLetter"/>
      <w:lvlText w:val="%2)"/>
      <w:lvlJc w:val="left"/>
      <w:pPr>
        <w:ind w:left="1070" w:hanging="360"/>
      </w:pPr>
    </w:lvl>
    <w:lvl w:ilvl="2" w:tplc="04150019">
      <w:start w:val="1"/>
      <w:numFmt w:val="lowerLetter"/>
      <w:lvlText w:val="%3."/>
      <w:lvlJc w:val="left"/>
      <w:pPr>
        <w:ind w:left="1457"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3D538E9"/>
    <w:multiLevelType w:val="hybridMultilevel"/>
    <w:tmpl w:val="032E5754"/>
    <w:lvl w:ilvl="0" w:tplc="0415000F">
      <w:start w:val="1"/>
      <w:numFmt w:val="decimal"/>
      <w:lvlText w:val="%1."/>
      <w:lvlJc w:val="left"/>
      <w:pPr>
        <w:ind w:left="4613" w:hanging="360"/>
      </w:pPr>
    </w:lvl>
    <w:lvl w:ilvl="1" w:tplc="23503FC8">
      <w:start w:val="1"/>
      <w:numFmt w:val="bullet"/>
      <w:lvlText w:val=""/>
      <w:lvlJc w:val="left"/>
      <w:pPr>
        <w:ind w:left="1440" w:hanging="360"/>
      </w:pPr>
      <w:rPr>
        <w:rFonts w:ascii="Symbol" w:hAnsi="Symbol" w:hint="default"/>
        <w:sz w:val="20"/>
      </w:rPr>
    </w:lvl>
    <w:lvl w:ilvl="2" w:tplc="E0DC1D0A">
      <w:start w:val="1"/>
      <w:numFmt w:val="bullet"/>
      <w:lvlText w:val=""/>
      <w:lvlJc w:val="left"/>
      <w:pPr>
        <w:ind w:left="2340" w:hanging="36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3426E"/>
    <w:multiLevelType w:val="hybridMultilevel"/>
    <w:tmpl w:val="6CE04E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86C57C2"/>
    <w:multiLevelType w:val="hybridMultilevel"/>
    <w:tmpl w:val="2F6497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F346A64"/>
    <w:multiLevelType w:val="multilevel"/>
    <w:tmpl w:val="1CF8AFBC"/>
    <w:lvl w:ilvl="0">
      <w:start w:val="1"/>
      <w:numFmt w:val="decimal"/>
      <w:lvlText w:val="%1."/>
      <w:lvlJc w:val="left"/>
      <w:pPr>
        <w:ind w:left="644" w:hanging="360"/>
      </w:pPr>
      <w:rPr>
        <w:rFonts w:hint="default"/>
      </w:rPr>
    </w:lvl>
    <w:lvl w:ilvl="1">
      <w:start w:val="1"/>
      <w:numFmt w:val="decimal"/>
      <w:isLgl/>
      <w:lvlText w:val="%1.%2."/>
      <w:lvlJc w:val="left"/>
      <w:pPr>
        <w:ind w:left="4046"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0EE1E4E"/>
    <w:multiLevelType w:val="hybridMultilevel"/>
    <w:tmpl w:val="9724C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8F51BF"/>
    <w:multiLevelType w:val="hybridMultilevel"/>
    <w:tmpl w:val="9CAAAC9C"/>
    <w:lvl w:ilvl="0" w:tplc="0415000F">
      <w:start w:val="1"/>
      <w:numFmt w:val="decimal"/>
      <w:lvlText w:val="%1."/>
      <w:lvlJc w:val="left"/>
      <w:pPr>
        <w:ind w:left="4613" w:hanging="360"/>
      </w:pPr>
    </w:lvl>
    <w:lvl w:ilvl="1" w:tplc="23503FC8">
      <w:start w:val="1"/>
      <w:numFmt w:val="bullet"/>
      <w:lvlText w:val=""/>
      <w:lvlJc w:val="left"/>
      <w:pPr>
        <w:ind w:left="1440" w:hanging="360"/>
      </w:pPr>
      <w:rPr>
        <w:rFonts w:ascii="Symbol" w:hAnsi="Symbol" w:hint="default"/>
        <w:sz w:val="20"/>
      </w:rPr>
    </w:lvl>
    <w:lvl w:ilvl="2" w:tplc="E0DC1D0A">
      <w:start w:val="1"/>
      <w:numFmt w:val="bullet"/>
      <w:lvlText w:val=""/>
      <w:lvlJc w:val="left"/>
      <w:pPr>
        <w:ind w:left="2340" w:hanging="36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8538FC"/>
    <w:multiLevelType w:val="hybridMultilevel"/>
    <w:tmpl w:val="BCD4893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06000F"/>
    <w:multiLevelType w:val="hybridMultilevel"/>
    <w:tmpl w:val="9CAAAC9C"/>
    <w:lvl w:ilvl="0" w:tplc="0415000F">
      <w:start w:val="1"/>
      <w:numFmt w:val="decimal"/>
      <w:lvlText w:val="%1."/>
      <w:lvlJc w:val="left"/>
      <w:pPr>
        <w:ind w:left="4613" w:hanging="360"/>
      </w:pPr>
    </w:lvl>
    <w:lvl w:ilvl="1" w:tplc="23503FC8">
      <w:start w:val="1"/>
      <w:numFmt w:val="bullet"/>
      <w:lvlText w:val=""/>
      <w:lvlJc w:val="left"/>
      <w:pPr>
        <w:ind w:left="1440" w:hanging="360"/>
      </w:pPr>
      <w:rPr>
        <w:rFonts w:ascii="Symbol" w:hAnsi="Symbol" w:hint="default"/>
        <w:sz w:val="20"/>
      </w:rPr>
    </w:lvl>
    <w:lvl w:ilvl="2" w:tplc="E0DC1D0A">
      <w:start w:val="1"/>
      <w:numFmt w:val="bullet"/>
      <w:lvlText w:val=""/>
      <w:lvlJc w:val="left"/>
      <w:pPr>
        <w:ind w:left="2340" w:hanging="36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1C70AC"/>
    <w:multiLevelType w:val="hybridMultilevel"/>
    <w:tmpl w:val="252419D6"/>
    <w:lvl w:ilvl="0" w:tplc="044064C8">
      <w:start w:val="1"/>
      <w:numFmt w:val="decimal"/>
      <w:lvlText w:val="%1."/>
      <w:lvlJc w:val="left"/>
      <w:pPr>
        <w:ind w:left="502" w:hanging="360"/>
      </w:pPr>
      <w:rPr>
        <w:rFonts w:ascii="Calibri" w:hAnsi="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437C3C"/>
    <w:multiLevelType w:val="hybridMultilevel"/>
    <w:tmpl w:val="96EA3ACC"/>
    <w:lvl w:ilvl="0" w:tplc="FFFFFFFF">
      <w:start w:val="1"/>
      <w:numFmt w:val="lowerLetter"/>
      <w:lvlText w:val="%1)"/>
      <w:lvlJc w:val="left"/>
      <w:pPr>
        <w:ind w:left="1440" w:hanging="360"/>
      </w:pPr>
      <w:rPr>
        <w:rFonts w:ascii="Calibri" w:hAnsi="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7125AE"/>
    <w:multiLevelType w:val="hybridMultilevel"/>
    <w:tmpl w:val="DDC6B1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C123FE"/>
    <w:multiLevelType w:val="hybridMultilevel"/>
    <w:tmpl w:val="B588B4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401E76"/>
    <w:multiLevelType w:val="hybridMultilevel"/>
    <w:tmpl w:val="8AC2BCD4"/>
    <w:lvl w:ilvl="0" w:tplc="FFFFFFFF">
      <w:start w:val="1"/>
      <w:numFmt w:val="decimal"/>
      <w:lvlText w:val="%1."/>
      <w:lvlJc w:val="left"/>
      <w:pPr>
        <w:ind w:left="720" w:hanging="360"/>
      </w:pPr>
      <w:rPr>
        <w:rFonts w:hint="default"/>
      </w:rPr>
    </w:lvl>
    <w:lvl w:ilvl="1" w:tplc="E0DC1D0A">
      <w:start w:val="1"/>
      <w:numFmt w:val="bullet"/>
      <w:lvlText w:val=""/>
      <w:lvlJc w:val="left"/>
      <w:pPr>
        <w:ind w:left="23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D712D5"/>
    <w:multiLevelType w:val="hybridMultilevel"/>
    <w:tmpl w:val="528ACA94"/>
    <w:lvl w:ilvl="0" w:tplc="4EB49DF8">
      <w:start w:val="1"/>
      <w:numFmt w:val="bullet"/>
      <w:lvlText w:val="­"/>
      <w:lvlJc w:val="left"/>
      <w:pPr>
        <w:ind w:left="4613" w:hanging="360"/>
      </w:pPr>
      <w:rPr>
        <w:rFonts w:ascii="Calibri" w:hAnsi="Calibri" w:hint="default"/>
      </w:rPr>
    </w:lvl>
    <w:lvl w:ilvl="1" w:tplc="FFFFFFFF">
      <w:start w:val="1"/>
      <w:numFmt w:val="lowerLetter"/>
      <w:lvlText w:val="%2)"/>
      <w:lvlJc w:val="left"/>
      <w:pPr>
        <w:ind w:left="1440" w:hanging="360"/>
      </w:pPr>
      <w:rPr>
        <w:rFonts w:ascii="Calibri" w:hAnsi="Calibri" w:hint="default"/>
        <w:sz w:val="20"/>
      </w:r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0F019E"/>
    <w:multiLevelType w:val="hybridMultilevel"/>
    <w:tmpl w:val="CE10CBF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80B501D"/>
    <w:multiLevelType w:val="hybridMultilevel"/>
    <w:tmpl w:val="0CDA5F4E"/>
    <w:lvl w:ilvl="0" w:tplc="0415000B">
      <w:start w:val="1"/>
      <w:numFmt w:val="bullet"/>
      <w:lvlText w:val=""/>
      <w:lvlJc w:val="left"/>
      <w:pPr>
        <w:ind w:left="1364" w:hanging="360"/>
      </w:pPr>
      <w:rPr>
        <w:rFonts w:ascii="Wingdings" w:hAnsi="Wingding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9" w15:restartNumberingAfterBreak="0">
    <w:nsid w:val="43ED2188"/>
    <w:multiLevelType w:val="hybridMultilevel"/>
    <w:tmpl w:val="1A269942"/>
    <w:lvl w:ilvl="0" w:tplc="FFFFFFFF">
      <w:start w:val="1"/>
      <w:numFmt w:val="decimal"/>
      <w:lvlText w:val="%1."/>
      <w:lvlJc w:val="left"/>
      <w:pPr>
        <w:ind w:left="720" w:hanging="360"/>
      </w:pPr>
      <w:rPr>
        <w:rFonts w:hint="default"/>
      </w:rPr>
    </w:lvl>
    <w:lvl w:ilvl="1" w:tplc="E0DC1D0A">
      <w:start w:val="1"/>
      <w:numFmt w:val="bullet"/>
      <w:lvlText w:val=""/>
      <w:lvlJc w:val="left"/>
      <w:pPr>
        <w:ind w:left="23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4D23A0"/>
    <w:multiLevelType w:val="multilevel"/>
    <w:tmpl w:val="1CF8AFBC"/>
    <w:lvl w:ilvl="0">
      <w:start w:val="1"/>
      <w:numFmt w:val="decimal"/>
      <w:lvlText w:val="%1."/>
      <w:lvlJc w:val="left"/>
      <w:pPr>
        <w:ind w:left="644" w:hanging="360"/>
      </w:pPr>
      <w:rPr>
        <w:rFonts w:hint="default"/>
      </w:rPr>
    </w:lvl>
    <w:lvl w:ilvl="1">
      <w:start w:val="1"/>
      <w:numFmt w:val="decimal"/>
      <w:isLgl/>
      <w:lvlText w:val="%1.%2."/>
      <w:lvlJc w:val="left"/>
      <w:pPr>
        <w:ind w:left="4046"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1" w15:restartNumberingAfterBreak="0">
    <w:nsid w:val="4F954AA8"/>
    <w:multiLevelType w:val="hybridMultilevel"/>
    <w:tmpl w:val="6E2625A8"/>
    <w:lvl w:ilvl="0" w:tplc="83084B2A">
      <w:start w:val="1"/>
      <w:numFmt w:val="upperRoman"/>
      <w:lvlText w:val="%1."/>
      <w:lvlJc w:val="left"/>
      <w:pPr>
        <w:ind w:left="1211" w:hanging="360"/>
      </w:pPr>
      <w:rPr>
        <w:rFonts w:asciiTheme="minorHAnsi" w:eastAsia="Times New Roman" w:hAnsiTheme="minorHAnsi" w:cstheme="minorHAnsi" w:hint="default"/>
        <w:b/>
        <w:bCs/>
        <w:w w:val="100"/>
        <w:sz w:val="20"/>
        <w:szCs w:val="20"/>
      </w:rPr>
    </w:lvl>
    <w:lvl w:ilvl="1" w:tplc="04150019" w:tentative="1">
      <w:start w:val="1"/>
      <w:numFmt w:val="lowerLetter"/>
      <w:lvlText w:val="%2."/>
      <w:lvlJc w:val="left"/>
      <w:pPr>
        <w:ind w:left="1081" w:hanging="360"/>
      </w:pPr>
      <w:rPr>
        <w:rFonts w:cs="Times New Roman"/>
      </w:rPr>
    </w:lvl>
    <w:lvl w:ilvl="2" w:tplc="0415001B" w:tentative="1">
      <w:start w:val="1"/>
      <w:numFmt w:val="lowerRoman"/>
      <w:lvlText w:val="%3."/>
      <w:lvlJc w:val="right"/>
      <w:pPr>
        <w:ind w:left="1801" w:hanging="180"/>
      </w:pPr>
      <w:rPr>
        <w:rFonts w:cs="Times New Roman"/>
      </w:rPr>
    </w:lvl>
    <w:lvl w:ilvl="3" w:tplc="0415000F" w:tentative="1">
      <w:start w:val="1"/>
      <w:numFmt w:val="decimal"/>
      <w:lvlText w:val="%4."/>
      <w:lvlJc w:val="left"/>
      <w:pPr>
        <w:ind w:left="2521" w:hanging="360"/>
      </w:pPr>
      <w:rPr>
        <w:rFonts w:cs="Times New Roman"/>
      </w:rPr>
    </w:lvl>
    <w:lvl w:ilvl="4" w:tplc="04150019" w:tentative="1">
      <w:start w:val="1"/>
      <w:numFmt w:val="lowerLetter"/>
      <w:lvlText w:val="%5."/>
      <w:lvlJc w:val="left"/>
      <w:pPr>
        <w:ind w:left="3241" w:hanging="360"/>
      </w:pPr>
      <w:rPr>
        <w:rFonts w:cs="Times New Roman"/>
      </w:rPr>
    </w:lvl>
    <w:lvl w:ilvl="5" w:tplc="0415001B" w:tentative="1">
      <w:start w:val="1"/>
      <w:numFmt w:val="lowerRoman"/>
      <w:lvlText w:val="%6."/>
      <w:lvlJc w:val="right"/>
      <w:pPr>
        <w:ind w:left="3961" w:hanging="180"/>
      </w:pPr>
      <w:rPr>
        <w:rFonts w:cs="Times New Roman"/>
      </w:rPr>
    </w:lvl>
    <w:lvl w:ilvl="6" w:tplc="0415000F" w:tentative="1">
      <w:start w:val="1"/>
      <w:numFmt w:val="decimal"/>
      <w:lvlText w:val="%7."/>
      <w:lvlJc w:val="left"/>
      <w:pPr>
        <w:ind w:left="4681" w:hanging="360"/>
      </w:pPr>
      <w:rPr>
        <w:rFonts w:cs="Times New Roman"/>
      </w:rPr>
    </w:lvl>
    <w:lvl w:ilvl="7" w:tplc="04150019" w:tentative="1">
      <w:start w:val="1"/>
      <w:numFmt w:val="lowerLetter"/>
      <w:lvlText w:val="%8."/>
      <w:lvlJc w:val="left"/>
      <w:pPr>
        <w:ind w:left="5401" w:hanging="360"/>
      </w:pPr>
      <w:rPr>
        <w:rFonts w:cs="Times New Roman"/>
      </w:rPr>
    </w:lvl>
    <w:lvl w:ilvl="8" w:tplc="0415001B" w:tentative="1">
      <w:start w:val="1"/>
      <w:numFmt w:val="lowerRoman"/>
      <w:lvlText w:val="%9."/>
      <w:lvlJc w:val="right"/>
      <w:pPr>
        <w:ind w:left="6121" w:hanging="180"/>
      </w:pPr>
      <w:rPr>
        <w:rFonts w:cs="Times New Roman"/>
      </w:rPr>
    </w:lvl>
  </w:abstractNum>
  <w:abstractNum w:abstractNumId="22" w15:restartNumberingAfterBreak="0">
    <w:nsid w:val="520A146A"/>
    <w:multiLevelType w:val="hybridMultilevel"/>
    <w:tmpl w:val="DA4E9BF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3290F45"/>
    <w:multiLevelType w:val="hybridMultilevel"/>
    <w:tmpl w:val="D8C816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7895EF1"/>
    <w:multiLevelType w:val="hybridMultilevel"/>
    <w:tmpl w:val="C7D6ED58"/>
    <w:lvl w:ilvl="0" w:tplc="F3D4BA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EA6B0B"/>
    <w:multiLevelType w:val="hybridMultilevel"/>
    <w:tmpl w:val="9698DEE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589D3E03"/>
    <w:multiLevelType w:val="multilevel"/>
    <w:tmpl w:val="B38231DC"/>
    <w:styleLink w:val="Biecalista1"/>
    <w:lvl w:ilvl="0">
      <w:start w:val="1"/>
      <w:numFmt w:val="upperRoman"/>
      <w:lvlText w:val="%1."/>
      <w:lvlJc w:val="left"/>
      <w:pPr>
        <w:ind w:left="5322" w:hanging="360"/>
      </w:pPr>
      <w:rPr>
        <w:rFonts w:asciiTheme="minorHAnsi" w:eastAsia="Times New Roman" w:hAnsiTheme="minorHAnsi" w:cstheme="minorHAnsi" w:hint="default"/>
        <w:b/>
        <w:bCs/>
        <w:w w:val="100"/>
        <w:sz w:val="20"/>
        <w:szCs w:val="20"/>
      </w:rPr>
    </w:lvl>
    <w:lvl w:ilvl="1">
      <w:start w:val="1"/>
      <w:numFmt w:val="lowerLetter"/>
      <w:lvlText w:val="%2."/>
      <w:lvlJc w:val="left"/>
      <w:pPr>
        <w:ind w:left="1081" w:hanging="360"/>
      </w:pPr>
      <w:rPr>
        <w:rFonts w:cs="Times New Roman"/>
      </w:rPr>
    </w:lvl>
    <w:lvl w:ilvl="2">
      <w:start w:val="1"/>
      <w:numFmt w:val="lowerRoman"/>
      <w:lvlText w:val="%3."/>
      <w:lvlJc w:val="right"/>
      <w:pPr>
        <w:ind w:left="1801" w:hanging="180"/>
      </w:pPr>
      <w:rPr>
        <w:rFonts w:cs="Times New Roman"/>
      </w:rPr>
    </w:lvl>
    <w:lvl w:ilvl="3">
      <w:start w:val="1"/>
      <w:numFmt w:val="decimal"/>
      <w:lvlText w:val="%4."/>
      <w:lvlJc w:val="left"/>
      <w:pPr>
        <w:ind w:left="2521" w:hanging="360"/>
      </w:pPr>
      <w:rPr>
        <w:rFonts w:cs="Times New Roman"/>
      </w:rPr>
    </w:lvl>
    <w:lvl w:ilvl="4">
      <w:start w:val="1"/>
      <w:numFmt w:val="lowerLetter"/>
      <w:lvlText w:val="%5."/>
      <w:lvlJc w:val="left"/>
      <w:pPr>
        <w:ind w:left="3241" w:hanging="360"/>
      </w:pPr>
      <w:rPr>
        <w:rFonts w:cs="Times New Roman"/>
      </w:rPr>
    </w:lvl>
    <w:lvl w:ilvl="5">
      <w:start w:val="1"/>
      <w:numFmt w:val="lowerRoman"/>
      <w:lvlText w:val="%6."/>
      <w:lvlJc w:val="right"/>
      <w:pPr>
        <w:ind w:left="3961" w:hanging="180"/>
      </w:pPr>
      <w:rPr>
        <w:rFonts w:cs="Times New Roman"/>
      </w:rPr>
    </w:lvl>
    <w:lvl w:ilvl="6">
      <w:start w:val="1"/>
      <w:numFmt w:val="decimal"/>
      <w:lvlText w:val="%7."/>
      <w:lvlJc w:val="left"/>
      <w:pPr>
        <w:ind w:left="4681" w:hanging="360"/>
      </w:pPr>
      <w:rPr>
        <w:rFonts w:cs="Times New Roman"/>
      </w:rPr>
    </w:lvl>
    <w:lvl w:ilvl="7">
      <w:start w:val="1"/>
      <w:numFmt w:val="lowerLetter"/>
      <w:lvlText w:val="%8."/>
      <w:lvlJc w:val="left"/>
      <w:pPr>
        <w:ind w:left="5401" w:hanging="360"/>
      </w:pPr>
      <w:rPr>
        <w:rFonts w:cs="Times New Roman"/>
      </w:rPr>
    </w:lvl>
    <w:lvl w:ilvl="8">
      <w:start w:val="1"/>
      <w:numFmt w:val="lowerRoman"/>
      <w:lvlText w:val="%9."/>
      <w:lvlJc w:val="right"/>
      <w:pPr>
        <w:ind w:left="6121" w:hanging="180"/>
      </w:pPr>
      <w:rPr>
        <w:rFonts w:cs="Times New Roman"/>
      </w:rPr>
    </w:lvl>
  </w:abstractNum>
  <w:abstractNum w:abstractNumId="27" w15:restartNumberingAfterBreak="0">
    <w:nsid w:val="58A57873"/>
    <w:multiLevelType w:val="hybridMultilevel"/>
    <w:tmpl w:val="83CE07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720910"/>
    <w:multiLevelType w:val="hybridMultilevel"/>
    <w:tmpl w:val="38A22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CA5402"/>
    <w:multiLevelType w:val="hybridMultilevel"/>
    <w:tmpl w:val="8DB6EAA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0" w15:restartNumberingAfterBreak="0">
    <w:nsid w:val="622D14E7"/>
    <w:multiLevelType w:val="hybridMultilevel"/>
    <w:tmpl w:val="0CE4DD9A"/>
    <w:lvl w:ilvl="0" w:tplc="0415000F">
      <w:start w:val="1"/>
      <w:numFmt w:val="decimal"/>
      <w:lvlText w:val="%1."/>
      <w:lvlJc w:val="left"/>
      <w:pPr>
        <w:ind w:left="4613" w:hanging="360"/>
      </w:pPr>
    </w:lvl>
    <w:lvl w:ilvl="1" w:tplc="4EB49DF8">
      <w:start w:val="1"/>
      <w:numFmt w:val="bullet"/>
      <w:lvlText w:val="­"/>
      <w:lvlJc w:val="left"/>
      <w:pPr>
        <w:ind w:left="1440" w:hanging="360"/>
      </w:pPr>
      <w:rPr>
        <w:rFonts w:ascii="Calibri" w:hAnsi="Calibri" w:hint="default"/>
        <w:sz w:val="20"/>
      </w:rPr>
    </w:lvl>
    <w:lvl w:ilvl="2" w:tplc="E0DC1D0A">
      <w:start w:val="1"/>
      <w:numFmt w:val="bullet"/>
      <w:lvlText w:val=""/>
      <w:lvlJc w:val="left"/>
      <w:pPr>
        <w:ind w:left="2340" w:hanging="36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A4707F"/>
    <w:multiLevelType w:val="hybridMultilevel"/>
    <w:tmpl w:val="23A6ECF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668F4045"/>
    <w:multiLevelType w:val="hybridMultilevel"/>
    <w:tmpl w:val="2AC078D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75C06A1"/>
    <w:multiLevelType w:val="hybridMultilevel"/>
    <w:tmpl w:val="C7D6ED58"/>
    <w:lvl w:ilvl="0" w:tplc="F3D4BA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9A252C"/>
    <w:multiLevelType w:val="hybridMultilevel"/>
    <w:tmpl w:val="DFB23B32"/>
    <w:lvl w:ilvl="0" w:tplc="0415000F">
      <w:start w:val="1"/>
      <w:numFmt w:val="decimal"/>
      <w:lvlText w:val="%1."/>
      <w:lvlJc w:val="left"/>
      <w:pPr>
        <w:ind w:left="720" w:hanging="360"/>
      </w:pPr>
    </w:lvl>
    <w:lvl w:ilvl="1" w:tplc="4EB49DF8">
      <w:start w:val="1"/>
      <w:numFmt w:val="bullet"/>
      <w:lvlText w:val="­"/>
      <w:lvlJc w:val="left"/>
      <w:pPr>
        <w:ind w:left="1440" w:hanging="360"/>
      </w:pPr>
      <w:rPr>
        <w:rFonts w:ascii="Calibri" w:hAnsi="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8B2B26"/>
    <w:multiLevelType w:val="hybridMultilevel"/>
    <w:tmpl w:val="362A6A8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73444DC1"/>
    <w:multiLevelType w:val="hybridMultilevel"/>
    <w:tmpl w:val="CE10CBF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DD95389"/>
    <w:multiLevelType w:val="hybridMultilevel"/>
    <w:tmpl w:val="354ACC26"/>
    <w:lvl w:ilvl="0" w:tplc="0415000F">
      <w:start w:val="1"/>
      <w:numFmt w:val="decimal"/>
      <w:lvlText w:val="%1."/>
      <w:lvlJc w:val="lef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3E6AB0"/>
    <w:multiLevelType w:val="hybridMultilevel"/>
    <w:tmpl w:val="823A92DC"/>
    <w:lvl w:ilvl="0" w:tplc="9A24CE22">
      <w:start w:val="1"/>
      <w:numFmt w:val="lowerLetter"/>
      <w:lvlText w:val="%1)"/>
      <w:lvlJc w:val="left"/>
      <w:pPr>
        <w:ind w:left="1146" w:hanging="360"/>
      </w:pPr>
      <w:rPr>
        <w:rFonts w:asciiTheme="minorHAnsi" w:hAnsiTheme="minorHAnsi" w:cstheme="minorHAnsi"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E7B12D6"/>
    <w:multiLevelType w:val="hybridMultilevel"/>
    <w:tmpl w:val="071CFD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D31B7B"/>
    <w:multiLevelType w:val="hybridMultilevel"/>
    <w:tmpl w:val="032E5754"/>
    <w:lvl w:ilvl="0" w:tplc="0415000F">
      <w:start w:val="1"/>
      <w:numFmt w:val="decimal"/>
      <w:lvlText w:val="%1."/>
      <w:lvlJc w:val="left"/>
      <w:pPr>
        <w:ind w:left="4613" w:hanging="360"/>
      </w:pPr>
    </w:lvl>
    <w:lvl w:ilvl="1" w:tplc="23503FC8">
      <w:start w:val="1"/>
      <w:numFmt w:val="bullet"/>
      <w:lvlText w:val=""/>
      <w:lvlJc w:val="left"/>
      <w:pPr>
        <w:ind w:left="1440" w:hanging="360"/>
      </w:pPr>
      <w:rPr>
        <w:rFonts w:ascii="Symbol" w:hAnsi="Symbol" w:hint="default"/>
        <w:sz w:val="20"/>
      </w:rPr>
    </w:lvl>
    <w:lvl w:ilvl="2" w:tplc="E0DC1D0A">
      <w:start w:val="1"/>
      <w:numFmt w:val="bullet"/>
      <w:lvlText w:val=""/>
      <w:lvlJc w:val="left"/>
      <w:pPr>
        <w:ind w:left="2340" w:hanging="36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3"/>
  </w:num>
  <w:num w:numId="3">
    <w:abstractNumId w:val="26"/>
  </w:num>
  <w:num w:numId="4">
    <w:abstractNumId w:val="1"/>
  </w:num>
  <w:num w:numId="5">
    <w:abstractNumId w:val="6"/>
  </w:num>
  <w:num w:numId="6">
    <w:abstractNumId w:val="24"/>
  </w:num>
  <w:num w:numId="7">
    <w:abstractNumId w:val="37"/>
  </w:num>
  <w:num w:numId="8">
    <w:abstractNumId w:val="2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8"/>
  </w:num>
  <w:num w:numId="12">
    <w:abstractNumId w:val="28"/>
  </w:num>
  <w:num w:numId="13">
    <w:abstractNumId w:val="4"/>
  </w:num>
  <w:num w:numId="14">
    <w:abstractNumId w:val="34"/>
  </w:num>
  <w:num w:numId="15">
    <w:abstractNumId w:val="14"/>
  </w:num>
  <w:num w:numId="16">
    <w:abstractNumId w:val="13"/>
  </w:num>
  <w:num w:numId="17">
    <w:abstractNumId w:val="39"/>
  </w:num>
  <w:num w:numId="18">
    <w:abstractNumId w:val="25"/>
  </w:num>
  <w:num w:numId="19">
    <w:abstractNumId w:val="19"/>
  </w:num>
  <w:num w:numId="20">
    <w:abstractNumId w:val="11"/>
  </w:num>
  <w:num w:numId="21">
    <w:abstractNumId w:val="2"/>
  </w:num>
  <w:num w:numId="22">
    <w:abstractNumId w:val="27"/>
  </w:num>
  <w:num w:numId="23">
    <w:abstractNumId w:val="16"/>
  </w:num>
  <w:num w:numId="24">
    <w:abstractNumId w:val="30"/>
  </w:num>
  <w:num w:numId="25">
    <w:abstractNumId w:val="12"/>
  </w:num>
  <w:num w:numId="26">
    <w:abstractNumId w:val="20"/>
  </w:num>
  <w:num w:numId="27">
    <w:abstractNumId w:val="15"/>
  </w:num>
  <w:num w:numId="28">
    <w:abstractNumId w:val="32"/>
  </w:num>
  <w:num w:numId="29">
    <w:abstractNumId w:val="17"/>
  </w:num>
  <w:num w:numId="30">
    <w:abstractNumId w:val="8"/>
  </w:num>
  <w:num w:numId="31">
    <w:abstractNumId w:val="36"/>
  </w:num>
  <w:num w:numId="32">
    <w:abstractNumId w:val="35"/>
  </w:num>
  <w:num w:numId="33">
    <w:abstractNumId w:val="10"/>
  </w:num>
  <w:num w:numId="34">
    <w:abstractNumId w:val="5"/>
  </w:num>
  <w:num w:numId="35">
    <w:abstractNumId w:val="7"/>
  </w:num>
  <w:num w:numId="36">
    <w:abstractNumId w:val="33"/>
  </w:num>
  <w:num w:numId="37">
    <w:abstractNumId w:val="22"/>
  </w:num>
  <w:num w:numId="38">
    <w:abstractNumId w:val="18"/>
  </w:num>
  <w:num w:numId="39">
    <w:abstractNumId w:val="31"/>
  </w:num>
  <w:num w:numId="40">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BB0"/>
    <w:rsid w:val="00000247"/>
    <w:rsid w:val="000032C6"/>
    <w:rsid w:val="00005689"/>
    <w:rsid w:val="00005AB6"/>
    <w:rsid w:val="00012943"/>
    <w:rsid w:val="00012B2F"/>
    <w:rsid w:val="00014264"/>
    <w:rsid w:val="00014D00"/>
    <w:rsid w:val="00017CB3"/>
    <w:rsid w:val="00021029"/>
    <w:rsid w:val="0002266C"/>
    <w:rsid w:val="00023AE9"/>
    <w:rsid w:val="0003133C"/>
    <w:rsid w:val="000339E8"/>
    <w:rsid w:val="00036C59"/>
    <w:rsid w:val="0004010C"/>
    <w:rsid w:val="00043F68"/>
    <w:rsid w:val="00050460"/>
    <w:rsid w:val="0005059A"/>
    <w:rsid w:val="00050D9B"/>
    <w:rsid w:val="0005317B"/>
    <w:rsid w:val="000546BD"/>
    <w:rsid w:val="00055433"/>
    <w:rsid w:val="00061BD5"/>
    <w:rsid w:val="00061C5A"/>
    <w:rsid w:val="000630F4"/>
    <w:rsid w:val="000713E4"/>
    <w:rsid w:val="00073292"/>
    <w:rsid w:val="00074015"/>
    <w:rsid w:val="000740D5"/>
    <w:rsid w:val="00076F2B"/>
    <w:rsid w:val="00080F55"/>
    <w:rsid w:val="00086F70"/>
    <w:rsid w:val="0009066D"/>
    <w:rsid w:val="0009410C"/>
    <w:rsid w:val="000966E5"/>
    <w:rsid w:val="000A77AD"/>
    <w:rsid w:val="000B50EF"/>
    <w:rsid w:val="000B51F5"/>
    <w:rsid w:val="000B5758"/>
    <w:rsid w:val="000C0197"/>
    <w:rsid w:val="000C26D2"/>
    <w:rsid w:val="000C359A"/>
    <w:rsid w:val="000C4F6A"/>
    <w:rsid w:val="000C5311"/>
    <w:rsid w:val="000C5AF9"/>
    <w:rsid w:val="000C5E5C"/>
    <w:rsid w:val="000D19F4"/>
    <w:rsid w:val="000D2A4A"/>
    <w:rsid w:val="000D3026"/>
    <w:rsid w:val="000D329B"/>
    <w:rsid w:val="000D3C8F"/>
    <w:rsid w:val="000D4682"/>
    <w:rsid w:val="000E309B"/>
    <w:rsid w:val="000E5B8B"/>
    <w:rsid w:val="000E69F3"/>
    <w:rsid w:val="000E7105"/>
    <w:rsid w:val="000E72AC"/>
    <w:rsid w:val="001014B2"/>
    <w:rsid w:val="00105420"/>
    <w:rsid w:val="001141E1"/>
    <w:rsid w:val="00115E1E"/>
    <w:rsid w:val="00117B59"/>
    <w:rsid w:val="00122491"/>
    <w:rsid w:val="0013282A"/>
    <w:rsid w:val="001363D2"/>
    <w:rsid w:val="001377E6"/>
    <w:rsid w:val="00137D83"/>
    <w:rsid w:val="00140ADC"/>
    <w:rsid w:val="00140AE2"/>
    <w:rsid w:val="001504F4"/>
    <w:rsid w:val="00151216"/>
    <w:rsid w:val="00154CA0"/>
    <w:rsid w:val="00155D07"/>
    <w:rsid w:val="00156CE3"/>
    <w:rsid w:val="00161D8E"/>
    <w:rsid w:val="001625A9"/>
    <w:rsid w:val="00170810"/>
    <w:rsid w:val="001729EB"/>
    <w:rsid w:val="0017454F"/>
    <w:rsid w:val="00176551"/>
    <w:rsid w:val="0017692C"/>
    <w:rsid w:val="00181344"/>
    <w:rsid w:val="00186BEE"/>
    <w:rsid w:val="00195A1B"/>
    <w:rsid w:val="001A470E"/>
    <w:rsid w:val="001A6499"/>
    <w:rsid w:val="001B03DC"/>
    <w:rsid w:val="001B2903"/>
    <w:rsid w:val="001B2AA4"/>
    <w:rsid w:val="001B3D08"/>
    <w:rsid w:val="001B4C53"/>
    <w:rsid w:val="001B731E"/>
    <w:rsid w:val="001C2419"/>
    <w:rsid w:val="001C2DCB"/>
    <w:rsid w:val="001C4440"/>
    <w:rsid w:val="001D058B"/>
    <w:rsid w:val="001D4C53"/>
    <w:rsid w:val="001D5024"/>
    <w:rsid w:val="001D6137"/>
    <w:rsid w:val="001E06E8"/>
    <w:rsid w:val="001E44FE"/>
    <w:rsid w:val="001F1495"/>
    <w:rsid w:val="001F4F8B"/>
    <w:rsid w:val="00200902"/>
    <w:rsid w:val="00201DB1"/>
    <w:rsid w:val="002033DC"/>
    <w:rsid w:val="00204373"/>
    <w:rsid w:val="002058EB"/>
    <w:rsid w:val="002105F7"/>
    <w:rsid w:val="00214F64"/>
    <w:rsid w:val="00217CB4"/>
    <w:rsid w:val="002211AD"/>
    <w:rsid w:val="00221297"/>
    <w:rsid w:val="002212B6"/>
    <w:rsid w:val="0022466B"/>
    <w:rsid w:val="00224C5F"/>
    <w:rsid w:val="00232617"/>
    <w:rsid w:val="00233649"/>
    <w:rsid w:val="00234D0F"/>
    <w:rsid w:val="00236156"/>
    <w:rsid w:val="00243CC2"/>
    <w:rsid w:val="002444CF"/>
    <w:rsid w:val="00244A68"/>
    <w:rsid w:val="00247B50"/>
    <w:rsid w:val="00247CC2"/>
    <w:rsid w:val="00250A6F"/>
    <w:rsid w:val="002528EF"/>
    <w:rsid w:val="00254E53"/>
    <w:rsid w:val="002560BB"/>
    <w:rsid w:val="00256B00"/>
    <w:rsid w:val="00262344"/>
    <w:rsid w:val="00262797"/>
    <w:rsid w:val="00264AB7"/>
    <w:rsid w:val="0026532D"/>
    <w:rsid w:val="00272373"/>
    <w:rsid w:val="00277C84"/>
    <w:rsid w:val="002847C2"/>
    <w:rsid w:val="00287DD5"/>
    <w:rsid w:val="002932BB"/>
    <w:rsid w:val="00295C4D"/>
    <w:rsid w:val="00296512"/>
    <w:rsid w:val="002A0052"/>
    <w:rsid w:val="002A2001"/>
    <w:rsid w:val="002A231C"/>
    <w:rsid w:val="002B2666"/>
    <w:rsid w:val="002B5F9F"/>
    <w:rsid w:val="002C2AF2"/>
    <w:rsid w:val="002C3303"/>
    <w:rsid w:val="002C4032"/>
    <w:rsid w:val="002C4DD3"/>
    <w:rsid w:val="002C5DFB"/>
    <w:rsid w:val="002D1571"/>
    <w:rsid w:val="002D45BA"/>
    <w:rsid w:val="002D7B54"/>
    <w:rsid w:val="002E1F9D"/>
    <w:rsid w:val="002E5693"/>
    <w:rsid w:val="002F00CB"/>
    <w:rsid w:val="002F1A31"/>
    <w:rsid w:val="002F4B0F"/>
    <w:rsid w:val="002F4DB8"/>
    <w:rsid w:val="003009A2"/>
    <w:rsid w:val="00301DEB"/>
    <w:rsid w:val="003025F3"/>
    <w:rsid w:val="00310D07"/>
    <w:rsid w:val="00313015"/>
    <w:rsid w:val="003209E2"/>
    <w:rsid w:val="00324916"/>
    <w:rsid w:val="003272D9"/>
    <w:rsid w:val="00330E2F"/>
    <w:rsid w:val="003314B6"/>
    <w:rsid w:val="00335BAB"/>
    <w:rsid w:val="003363F6"/>
    <w:rsid w:val="00336755"/>
    <w:rsid w:val="00337BCB"/>
    <w:rsid w:val="0034005F"/>
    <w:rsid w:val="00342D67"/>
    <w:rsid w:val="00343550"/>
    <w:rsid w:val="00347ADD"/>
    <w:rsid w:val="00350324"/>
    <w:rsid w:val="003505D2"/>
    <w:rsid w:val="0035779F"/>
    <w:rsid w:val="003600E9"/>
    <w:rsid w:val="00374DD7"/>
    <w:rsid w:val="00375945"/>
    <w:rsid w:val="00375F69"/>
    <w:rsid w:val="003829F6"/>
    <w:rsid w:val="00391814"/>
    <w:rsid w:val="0039251C"/>
    <w:rsid w:val="003A138F"/>
    <w:rsid w:val="003A2CDB"/>
    <w:rsid w:val="003A5802"/>
    <w:rsid w:val="003A6D18"/>
    <w:rsid w:val="003A6D60"/>
    <w:rsid w:val="003B5F20"/>
    <w:rsid w:val="003B7DAB"/>
    <w:rsid w:val="003C1E05"/>
    <w:rsid w:val="003C2AED"/>
    <w:rsid w:val="003C47F7"/>
    <w:rsid w:val="003C7FF8"/>
    <w:rsid w:val="003D0F06"/>
    <w:rsid w:val="003D3A65"/>
    <w:rsid w:val="003D47D7"/>
    <w:rsid w:val="003E7CA0"/>
    <w:rsid w:val="003F3D35"/>
    <w:rsid w:val="003F3EF5"/>
    <w:rsid w:val="003F74A2"/>
    <w:rsid w:val="00400102"/>
    <w:rsid w:val="00401682"/>
    <w:rsid w:val="00415DB0"/>
    <w:rsid w:val="00416A7A"/>
    <w:rsid w:val="00417152"/>
    <w:rsid w:val="0042023F"/>
    <w:rsid w:val="004206ED"/>
    <w:rsid w:val="00420A87"/>
    <w:rsid w:val="00425D7B"/>
    <w:rsid w:val="004263FB"/>
    <w:rsid w:val="00435811"/>
    <w:rsid w:val="004364D0"/>
    <w:rsid w:val="00440F9B"/>
    <w:rsid w:val="00441068"/>
    <w:rsid w:val="0044145C"/>
    <w:rsid w:val="00441462"/>
    <w:rsid w:val="0044334E"/>
    <w:rsid w:val="0044357C"/>
    <w:rsid w:val="00443702"/>
    <w:rsid w:val="004445D6"/>
    <w:rsid w:val="004463DE"/>
    <w:rsid w:val="00452AE6"/>
    <w:rsid w:val="00452B95"/>
    <w:rsid w:val="004553C2"/>
    <w:rsid w:val="00457C8F"/>
    <w:rsid w:val="00457F7F"/>
    <w:rsid w:val="00462F01"/>
    <w:rsid w:val="004646D6"/>
    <w:rsid w:val="0046532E"/>
    <w:rsid w:val="0046798B"/>
    <w:rsid w:val="0047341D"/>
    <w:rsid w:val="00474D3A"/>
    <w:rsid w:val="004759B5"/>
    <w:rsid w:val="004833EB"/>
    <w:rsid w:val="0048450D"/>
    <w:rsid w:val="004855B5"/>
    <w:rsid w:val="0048708B"/>
    <w:rsid w:val="0049117B"/>
    <w:rsid w:val="00491D57"/>
    <w:rsid w:val="00492BF0"/>
    <w:rsid w:val="0049664D"/>
    <w:rsid w:val="004A09C0"/>
    <w:rsid w:val="004A4878"/>
    <w:rsid w:val="004B16D3"/>
    <w:rsid w:val="004B3D68"/>
    <w:rsid w:val="004B665D"/>
    <w:rsid w:val="004D0E00"/>
    <w:rsid w:val="004D1F94"/>
    <w:rsid w:val="004D3767"/>
    <w:rsid w:val="004D5211"/>
    <w:rsid w:val="004D5560"/>
    <w:rsid w:val="004E1588"/>
    <w:rsid w:val="004E6030"/>
    <w:rsid w:val="004E635C"/>
    <w:rsid w:val="004F1519"/>
    <w:rsid w:val="004F1F84"/>
    <w:rsid w:val="004F3835"/>
    <w:rsid w:val="004F6FC6"/>
    <w:rsid w:val="004F7318"/>
    <w:rsid w:val="004F7B67"/>
    <w:rsid w:val="00505836"/>
    <w:rsid w:val="005066EB"/>
    <w:rsid w:val="00507A40"/>
    <w:rsid w:val="00510B0A"/>
    <w:rsid w:val="00510BCE"/>
    <w:rsid w:val="0051172D"/>
    <w:rsid w:val="00514DF7"/>
    <w:rsid w:val="005217B1"/>
    <w:rsid w:val="00522812"/>
    <w:rsid w:val="00525E98"/>
    <w:rsid w:val="00530EAB"/>
    <w:rsid w:val="0053173B"/>
    <w:rsid w:val="00532249"/>
    <w:rsid w:val="00534FFE"/>
    <w:rsid w:val="00540DE1"/>
    <w:rsid w:val="00544F02"/>
    <w:rsid w:val="005460EE"/>
    <w:rsid w:val="005502B4"/>
    <w:rsid w:val="005618F7"/>
    <w:rsid w:val="00564B92"/>
    <w:rsid w:val="00570C53"/>
    <w:rsid w:val="005724CC"/>
    <w:rsid w:val="00575822"/>
    <w:rsid w:val="00581AD0"/>
    <w:rsid w:val="00582283"/>
    <w:rsid w:val="005902F5"/>
    <w:rsid w:val="005942AF"/>
    <w:rsid w:val="005944DF"/>
    <w:rsid w:val="005950EB"/>
    <w:rsid w:val="00597DDC"/>
    <w:rsid w:val="005A1DB4"/>
    <w:rsid w:val="005A3200"/>
    <w:rsid w:val="005A38C1"/>
    <w:rsid w:val="005A4206"/>
    <w:rsid w:val="005A4419"/>
    <w:rsid w:val="005A603B"/>
    <w:rsid w:val="005B2FF8"/>
    <w:rsid w:val="005B3003"/>
    <w:rsid w:val="005B3C7B"/>
    <w:rsid w:val="005B4181"/>
    <w:rsid w:val="005B76FB"/>
    <w:rsid w:val="005C2CE9"/>
    <w:rsid w:val="005C2DDF"/>
    <w:rsid w:val="005C4FE6"/>
    <w:rsid w:val="005C5D3F"/>
    <w:rsid w:val="005C7FD1"/>
    <w:rsid w:val="005D04D4"/>
    <w:rsid w:val="005D3701"/>
    <w:rsid w:val="005D44A3"/>
    <w:rsid w:val="005D4F8A"/>
    <w:rsid w:val="005D52E3"/>
    <w:rsid w:val="005D56F2"/>
    <w:rsid w:val="005E0E8A"/>
    <w:rsid w:val="005E282B"/>
    <w:rsid w:val="005E35E0"/>
    <w:rsid w:val="005E3C43"/>
    <w:rsid w:val="005E3CC3"/>
    <w:rsid w:val="005F54EA"/>
    <w:rsid w:val="005F54FE"/>
    <w:rsid w:val="006034E5"/>
    <w:rsid w:val="00604FE3"/>
    <w:rsid w:val="00607866"/>
    <w:rsid w:val="00612CBB"/>
    <w:rsid w:val="00620DD1"/>
    <w:rsid w:val="00621EAC"/>
    <w:rsid w:val="006368F4"/>
    <w:rsid w:val="006408BA"/>
    <w:rsid w:val="0064143B"/>
    <w:rsid w:val="0064202C"/>
    <w:rsid w:val="00644F70"/>
    <w:rsid w:val="00646423"/>
    <w:rsid w:val="00650264"/>
    <w:rsid w:val="00654873"/>
    <w:rsid w:val="0065711F"/>
    <w:rsid w:val="00661EE5"/>
    <w:rsid w:val="006678E0"/>
    <w:rsid w:val="00675D24"/>
    <w:rsid w:val="006765B5"/>
    <w:rsid w:val="00676753"/>
    <w:rsid w:val="00684AD8"/>
    <w:rsid w:val="00690FA2"/>
    <w:rsid w:val="0069399C"/>
    <w:rsid w:val="00694D65"/>
    <w:rsid w:val="006A19CF"/>
    <w:rsid w:val="006A1D26"/>
    <w:rsid w:val="006A248E"/>
    <w:rsid w:val="006A5DAE"/>
    <w:rsid w:val="006A5E38"/>
    <w:rsid w:val="006A5F83"/>
    <w:rsid w:val="006A6152"/>
    <w:rsid w:val="006B3840"/>
    <w:rsid w:val="006C07BA"/>
    <w:rsid w:val="006C2CD8"/>
    <w:rsid w:val="006C2E53"/>
    <w:rsid w:val="006C302C"/>
    <w:rsid w:val="006C419B"/>
    <w:rsid w:val="006C6D07"/>
    <w:rsid w:val="006C7C5B"/>
    <w:rsid w:val="006D241E"/>
    <w:rsid w:val="006D2665"/>
    <w:rsid w:val="006D652D"/>
    <w:rsid w:val="006D658C"/>
    <w:rsid w:val="006E24EB"/>
    <w:rsid w:val="006E25E7"/>
    <w:rsid w:val="006F0EA0"/>
    <w:rsid w:val="006F3EF8"/>
    <w:rsid w:val="0070189C"/>
    <w:rsid w:val="00706094"/>
    <w:rsid w:val="0070785D"/>
    <w:rsid w:val="00710441"/>
    <w:rsid w:val="0071156D"/>
    <w:rsid w:val="00716274"/>
    <w:rsid w:val="00722422"/>
    <w:rsid w:val="00722F15"/>
    <w:rsid w:val="007241E8"/>
    <w:rsid w:val="00724CC9"/>
    <w:rsid w:val="00730179"/>
    <w:rsid w:val="00731AA5"/>
    <w:rsid w:val="007347D7"/>
    <w:rsid w:val="007355EA"/>
    <w:rsid w:val="0073588B"/>
    <w:rsid w:val="0073677E"/>
    <w:rsid w:val="00736C76"/>
    <w:rsid w:val="0074054E"/>
    <w:rsid w:val="00741447"/>
    <w:rsid w:val="00744B54"/>
    <w:rsid w:val="00747D83"/>
    <w:rsid w:val="00752903"/>
    <w:rsid w:val="007566C2"/>
    <w:rsid w:val="00756891"/>
    <w:rsid w:val="00756E86"/>
    <w:rsid w:val="00760B45"/>
    <w:rsid w:val="00764A40"/>
    <w:rsid w:val="00767537"/>
    <w:rsid w:val="00772479"/>
    <w:rsid w:val="00781253"/>
    <w:rsid w:val="007830F0"/>
    <w:rsid w:val="00792AEB"/>
    <w:rsid w:val="007A18B1"/>
    <w:rsid w:val="007A38AD"/>
    <w:rsid w:val="007A4996"/>
    <w:rsid w:val="007A6267"/>
    <w:rsid w:val="007B000A"/>
    <w:rsid w:val="007B5A20"/>
    <w:rsid w:val="007C026A"/>
    <w:rsid w:val="007C343E"/>
    <w:rsid w:val="007C3D2C"/>
    <w:rsid w:val="007C5653"/>
    <w:rsid w:val="007E007E"/>
    <w:rsid w:val="007E103E"/>
    <w:rsid w:val="007E2292"/>
    <w:rsid w:val="007E3497"/>
    <w:rsid w:val="007F06C0"/>
    <w:rsid w:val="007F32BC"/>
    <w:rsid w:val="007F4803"/>
    <w:rsid w:val="007F490F"/>
    <w:rsid w:val="007F496B"/>
    <w:rsid w:val="007F56E0"/>
    <w:rsid w:val="00800AFC"/>
    <w:rsid w:val="00801090"/>
    <w:rsid w:val="00802DB9"/>
    <w:rsid w:val="00807674"/>
    <w:rsid w:val="00810106"/>
    <w:rsid w:val="00811176"/>
    <w:rsid w:val="00813028"/>
    <w:rsid w:val="00814F13"/>
    <w:rsid w:val="00815A95"/>
    <w:rsid w:val="00816030"/>
    <w:rsid w:val="00816765"/>
    <w:rsid w:val="00820BD5"/>
    <w:rsid w:val="00820D28"/>
    <w:rsid w:val="00820D85"/>
    <w:rsid w:val="00822032"/>
    <w:rsid w:val="00826739"/>
    <w:rsid w:val="00830229"/>
    <w:rsid w:val="0083242F"/>
    <w:rsid w:val="0083328A"/>
    <w:rsid w:val="0083629F"/>
    <w:rsid w:val="008446A7"/>
    <w:rsid w:val="008513D3"/>
    <w:rsid w:val="00853868"/>
    <w:rsid w:val="0085473F"/>
    <w:rsid w:val="00856BF5"/>
    <w:rsid w:val="0085769E"/>
    <w:rsid w:val="00861434"/>
    <w:rsid w:val="008616A6"/>
    <w:rsid w:val="00866045"/>
    <w:rsid w:val="0086669D"/>
    <w:rsid w:val="00873CC1"/>
    <w:rsid w:val="00882490"/>
    <w:rsid w:val="008824E6"/>
    <w:rsid w:val="00882F52"/>
    <w:rsid w:val="008846A4"/>
    <w:rsid w:val="008859C6"/>
    <w:rsid w:val="008860DF"/>
    <w:rsid w:val="008928E9"/>
    <w:rsid w:val="00896B56"/>
    <w:rsid w:val="008A0A0A"/>
    <w:rsid w:val="008A4E2A"/>
    <w:rsid w:val="008A676F"/>
    <w:rsid w:val="008A6E97"/>
    <w:rsid w:val="008B3CC4"/>
    <w:rsid w:val="008B45C6"/>
    <w:rsid w:val="008C3A0D"/>
    <w:rsid w:val="008C3E11"/>
    <w:rsid w:val="008E1231"/>
    <w:rsid w:val="008F0A34"/>
    <w:rsid w:val="008F1578"/>
    <w:rsid w:val="008F25A5"/>
    <w:rsid w:val="008F4B09"/>
    <w:rsid w:val="00900D61"/>
    <w:rsid w:val="00902C6C"/>
    <w:rsid w:val="00903014"/>
    <w:rsid w:val="00903976"/>
    <w:rsid w:val="0090408A"/>
    <w:rsid w:val="00904DAB"/>
    <w:rsid w:val="0091416F"/>
    <w:rsid w:val="009225CB"/>
    <w:rsid w:val="00922A78"/>
    <w:rsid w:val="00923010"/>
    <w:rsid w:val="0092642F"/>
    <w:rsid w:val="009265C1"/>
    <w:rsid w:val="009348AE"/>
    <w:rsid w:val="00934934"/>
    <w:rsid w:val="00941F45"/>
    <w:rsid w:val="00943179"/>
    <w:rsid w:val="009446D2"/>
    <w:rsid w:val="009519D3"/>
    <w:rsid w:val="0095402D"/>
    <w:rsid w:val="009543E9"/>
    <w:rsid w:val="00956A63"/>
    <w:rsid w:val="009620F1"/>
    <w:rsid w:val="00962E90"/>
    <w:rsid w:val="00973006"/>
    <w:rsid w:val="00974487"/>
    <w:rsid w:val="009745FC"/>
    <w:rsid w:val="00974D54"/>
    <w:rsid w:val="00974E5B"/>
    <w:rsid w:val="00980674"/>
    <w:rsid w:val="00980C9D"/>
    <w:rsid w:val="00982878"/>
    <w:rsid w:val="009864D0"/>
    <w:rsid w:val="00991AFE"/>
    <w:rsid w:val="00995C7C"/>
    <w:rsid w:val="009A2D35"/>
    <w:rsid w:val="009A41BF"/>
    <w:rsid w:val="009A62DF"/>
    <w:rsid w:val="009B056F"/>
    <w:rsid w:val="009B595C"/>
    <w:rsid w:val="009C384D"/>
    <w:rsid w:val="009C4B83"/>
    <w:rsid w:val="009D3986"/>
    <w:rsid w:val="009D4498"/>
    <w:rsid w:val="009D46BD"/>
    <w:rsid w:val="009D7D16"/>
    <w:rsid w:val="009E7521"/>
    <w:rsid w:val="009F1F77"/>
    <w:rsid w:val="009F3C05"/>
    <w:rsid w:val="009F51F9"/>
    <w:rsid w:val="009F5C6B"/>
    <w:rsid w:val="009F7F05"/>
    <w:rsid w:val="00A00D41"/>
    <w:rsid w:val="00A02AEF"/>
    <w:rsid w:val="00A040D5"/>
    <w:rsid w:val="00A058EF"/>
    <w:rsid w:val="00A13EA4"/>
    <w:rsid w:val="00A1684E"/>
    <w:rsid w:val="00A227DF"/>
    <w:rsid w:val="00A22E4A"/>
    <w:rsid w:val="00A30CAA"/>
    <w:rsid w:val="00A30D03"/>
    <w:rsid w:val="00A32143"/>
    <w:rsid w:val="00A3358B"/>
    <w:rsid w:val="00A34CE6"/>
    <w:rsid w:val="00A37397"/>
    <w:rsid w:val="00A4173E"/>
    <w:rsid w:val="00A43997"/>
    <w:rsid w:val="00A53BF6"/>
    <w:rsid w:val="00A542A7"/>
    <w:rsid w:val="00A543B9"/>
    <w:rsid w:val="00A5579F"/>
    <w:rsid w:val="00A55876"/>
    <w:rsid w:val="00A55E89"/>
    <w:rsid w:val="00A650F4"/>
    <w:rsid w:val="00A66FA9"/>
    <w:rsid w:val="00A71ADD"/>
    <w:rsid w:val="00A72CB7"/>
    <w:rsid w:val="00A74E37"/>
    <w:rsid w:val="00A769AD"/>
    <w:rsid w:val="00A77C18"/>
    <w:rsid w:val="00A804FF"/>
    <w:rsid w:val="00A852EA"/>
    <w:rsid w:val="00A92CB2"/>
    <w:rsid w:val="00AA2904"/>
    <w:rsid w:val="00AA3055"/>
    <w:rsid w:val="00AA42EA"/>
    <w:rsid w:val="00AB13C5"/>
    <w:rsid w:val="00AB3A04"/>
    <w:rsid w:val="00AB7F04"/>
    <w:rsid w:val="00AC301E"/>
    <w:rsid w:val="00AC74EF"/>
    <w:rsid w:val="00AC7E91"/>
    <w:rsid w:val="00AD1464"/>
    <w:rsid w:val="00AD701B"/>
    <w:rsid w:val="00AD7A0D"/>
    <w:rsid w:val="00AE3248"/>
    <w:rsid w:val="00AE5891"/>
    <w:rsid w:val="00AF09EE"/>
    <w:rsid w:val="00AF12E3"/>
    <w:rsid w:val="00AF2804"/>
    <w:rsid w:val="00AF3D70"/>
    <w:rsid w:val="00AF748B"/>
    <w:rsid w:val="00AF7A75"/>
    <w:rsid w:val="00B00E53"/>
    <w:rsid w:val="00B00ED4"/>
    <w:rsid w:val="00B01CA7"/>
    <w:rsid w:val="00B02593"/>
    <w:rsid w:val="00B02B9B"/>
    <w:rsid w:val="00B0424D"/>
    <w:rsid w:val="00B04A45"/>
    <w:rsid w:val="00B13627"/>
    <w:rsid w:val="00B14619"/>
    <w:rsid w:val="00B1662F"/>
    <w:rsid w:val="00B17211"/>
    <w:rsid w:val="00B309E0"/>
    <w:rsid w:val="00B31EEF"/>
    <w:rsid w:val="00B31FBF"/>
    <w:rsid w:val="00B33A0D"/>
    <w:rsid w:val="00B3657C"/>
    <w:rsid w:val="00B516F4"/>
    <w:rsid w:val="00B52B85"/>
    <w:rsid w:val="00B56AF4"/>
    <w:rsid w:val="00B56BAE"/>
    <w:rsid w:val="00B56ED8"/>
    <w:rsid w:val="00B57E50"/>
    <w:rsid w:val="00B61162"/>
    <w:rsid w:val="00B62557"/>
    <w:rsid w:val="00B64C40"/>
    <w:rsid w:val="00B677FE"/>
    <w:rsid w:val="00B706D5"/>
    <w:rsid w:val="00B7594B"/>
    <w:rsid w:val="00B760AB"/>
    <w:rsid w:val="00B77142"/>
    <w:rsid w:val="00B81CB2"/>
    <w:rsid w:val="00B825E7"/>
    <w:rsid w:val="00B94BEA"/>
    <w:rsid w:val="00BA03B2"/>
    <w:rsid w:val="00BA2B05"/>
    <w:rsid w:val="00BA2B55"/>
    <w:rsid w:val="00BA2DD2"/>
    <w:rsid w:val="00BA58E7"/>
    <w:rsid w:val="00BB1DFB"/>
    <w:rsid w:val="00BB3874"/>
    <w:rsid w:val="00BB7AEA"/>
    <w:rsid w:val="00BC0ECD"/>
    <w:rsid w:val="00BC51A4"/>
    <w:rsid w:val="00BD0915"/>
    <w:rsid w:val="00BD5EA8"/>
    <w:rsid w:val="00BD7C6B"/>
    <w:rsid w:val="00BF5F4C"/>
    <w:rsid w:val="00BF6B7D"/>
    <w:rsid w:val="00C00053"/>
    <w:rsid w:val="00C01C8B"/>
    <w:rsid w:val="00C033DE"/>
    <w:rsid w:val="00C0699B"/>
    <w:rsid w:val="00C11446"/>
    <w:rsid w:val="00C116FF"/>
    <w:rsid w:val="00C12A80"/>
    <w:rsid w:val="00C1311E"/>
    <w:rsid w:val="00C14F45"/>
    <w:rsid w:val="00C17E83"/>
    <w:rsid w:val="00C17EF5"/>
    <w:rsid w:val="00C17FBC"/>
    <w:rsid w:val="00C30DFE"/>
    <w:rsid w:val="00C30F13"/>
    <w:rsid w:val="00C3101D"/>
    <w:rsid w:val="00C32061"/>
    <w:rsid w:val="00C33D96"/>
    <w:rsid w:val="00C43BF8"/>
    <w:rsid w:val="00C44C72"/>
    <w:rsid w:val="00C50060"/>
    <w:rsid w:val="00C52B28"/>
    <w:rsid w:val="00C53280"/>
    <w:rsid w:val="00C55850"/>
    <w:rsid w:val="00C56338"/>
    <w:rsid w:val="00C576F6"/>
    <w:rsid w:val="00C61382"/>
    <w:rsid w:val="00C669BB"/>
    <w:rsid w:val="00C70D78"/>
    <w:rsid w:val="00C72E39"/>
    <w:rsid w:val="00C72F52"/>
    <w:rsid w:val="00C75314"/>
    <w:rsid w:val="00C7789C"/>
    <w:rsid w:val="00C77F5A"/>
    <w:rsid w:val="00C86EC6"/>
    <w:rsid w:val="00C95D34"/>
    <w:rsid w:val="00CB25BC"/>
    <w:rsid w:val="00CB5E9E"/>
    <w:rsid w:val="00CC138D"/>
    <w:rsid w:val="00CC6E21"/>
    <w:rsid w:val="00CC7D11"/>
    <w:rsid w:val="00CD6088"/>
    <w:rsid w:val="00CD60D6"/>
    <w:rsid w:val="00CD71D6"/>
    <w:rsid w:val="00CE01F1"/>
    <w:rsid w:val="00CE18FF"/>
    <w:rsid w:val="00CE3306"/>
    <w:rsid w:val="00CE47E0"/>
    <w:rsid w:val="00CE60FA"/>
    <w:rsid w:val="00CF0428"/>
    <w:rsid w:val="00CF15B9"/>
    <w:rsid w:val="00CF63E2"/>
    <w:rsid w:val="00CF657B"/>
    <w:rsid w:val="00CF6D2B"/>
    <w:rsid w:val="00D0173F"/>
    <w:rsid w:val="00D018B2"/>
    <w:rsid w:val="00D04D2B"/>
    <w:rsid w:val="00D07710"/>
    <w:rsid w:val="00D07C36"/>
    <w:rsid w:val="00D107D1"/>
    <w:rsid w:val="00D22ED2"/>
    <w:rsid w:val="00D27750"/>
    <w:rsid w:val="00D3050B"/>
    <w:rsid w:val="00D31B30"/>
    <w:rsid w:val="00D33B33"/>
    <w:rsid w:val="00D4639B"/>
    <w:rsid w:val="00D46E66"/>
    <w:rsid w:val="00D519A4"/>
    <w:rsid w:val="00D52DC0"/>
    <w:rsid w:val="00D53DED"/>
    <w:rsid w:val="00D55471"/>
    <w:rsid w:val="00D55C55"/>
    <w:rsid w:val="00D6292D"/>
    <w:rsid w:val="00D6426E"/>
    <w:rsid w:val="00D64EFD"/>
    <w:rsid w:val="00D65BB2"/>
    <w:rsid w:val="00D707F6"/>
    <w:rsid w:val="00D720B5"/>
    <w:rsid w:val="00D760B2"/>
    <w:rsid w:val="00D77C31"/>
    <w:rsid w:val="00D80442"/>
    <w:rsid w:val="00D80F31"/>
    <w:rsid w:val="00D828F1"/>
    <w:rsid w:val="00DA2371"/>
    <w:rsid w:val="00DA3FD3"/>
    <w:rsid w:val="00DB0EB2"/>
    <w:rsid w:val="00DB11C0"/>
    <w:rsid w:val="00DB2E94"/>
    <w:rsid w:val="00DB3050"/>
    <w:rsid w:val="00DB55D1"/>
    <w:rsid w:val="00DB5CE8"/>
    <w:rsid w:val="00DB70E5"/>
    <w:rsid w:val="00DB7419"/>
    <w:rsid w:val="00DB7CD9"/>
    <w:rsid w:val="00DC23A0"/>
    <w:rsid w:val="00DC454E"/>
    <w:rsid w:val="00DC58F0"/>
    <w:rsid w:val="00DD5F7A"/>
    <w:rsid w:val="00DD76AA"/>
    <w:rsid w:val="00DD774B"/>
    <w:rsid w:val="00DD7A1F"/>
    <w:rsid w:val="00DE0EEC"/>
    <w:rsid w:val="00DE1A8F"/>
    <w:rsid w:val="00DE1AA8"/>
    <w:rsid w:val="00DE24C0"/>
    <w:rsid w:val="00DE737B"/>
    <w:rsid w:val="00DE7DC7"/>
    <w:rsid w:val="00DF6BB0"/>
    <w:rsid w:val="00E00484"/>
    <w:rsid w:val="00E05350"/>
    <w:rsid w:val="00E10FD5"/>
    <w:rsid w:val="00E11CE1"/>
    <w:rsid w:val="00E12B1D"/>
    <w:rsid w:val="00E12EB1"/>
    <w:rsid w:val="00E23589"/>
    <w:rsid w:val="00E2792D"/>
    <w:rsid w:val="00E321CB"/>
    <w:rsid w:val="00E35304"/>
    <w:rsid w:val="00E429CD"/>
    <w:rsid w:val="00E455EF"/>
    <w:rsid w:val="00E45797"/>
    <w:rsid w:val="00E47F67"/>
    <w:rsid w:val="00E50836"/>
    <w:rsid w:val="00E508B9"/>
    <w:rsid w:val="00E54D5E"/>
    <w:rsid w:val="00E600B3"/>
    <w:rsid w:val="00E600D1"/>
    <w:rsid w:val="00E615C1"/>
    <w:rsid w:val="00E634C9"/>
    <w:rsid w:val="00E64B98"/>
    <w:rsid w:val="00E71F3A"/>
    <w:rsid w:val="00E725BD"/>
    <w:rsid w:val="00E75355"/>
    <w:rsid w:val="00E76982"/>
    <w:rsid w:val="00E80368"/>
    <w:rsid w:val="00E8211D"/>
    <w:rsid w:val="00E847BB"/>
    <w:rsid w:val="00E85D2D"/>
    <w:rsid w:val="00E870FB"/>
    <w:rsid w:val="00E87CD1"/>
    <w:rsid w:val="00E9172B"/>
    <w:rsid w:val="00E972C1"/>
    <w:rsid w:val="00EA1B68"/>
    <w:rsid w:val="00EA1E7F"/>
    <w:rsid w:val="00EA64F3"/>
    <w:rsid w:val="00EB32AF"/>
    <w:rsid w:val="00EB5DE0"/>
    <w:rsid w:val="00EC07E9"/>
    <w:rsid w:val="00EC1EC9"/>
    <w:rsid w:val="00EC55DA"/>
    <w:rsid w:val="00EC5876"/>
    <w:rsid w:val="00ED1AD4"/>
    <w:rsid w:val="00ED5642"/>
    <w:rsid w:val="00EE59E6"/>
    <w:rsid w:val="00EE5C77"/>
    <w:rsid w:val="00EE6771"/>
    <w:rsid w:val="00EF3710"/>
    <w:rsid w:val="00EF4B02"/>
    <w:rsid w:val="00F02BD4"/>
    <w:rsid w:val="00F04B8B"/>
    <w:rsid w:val="00F052C7"/>
    <w:rsid w:val="00F06798"/>
    <w:rsid w:val="00F10F29"/>
    <w:rsid w:val="00F24504"/>
    <w:rsid w:val="00F25A4F"/>
    <w:rsid w:val="00F26783"/>
    <w:rsid w:val="00F27D3A"/>
    <w:rsid w:val="00F3339E"/>
    <w:rsid w:val="00F45F55"/>
    <w:rsid w:val="00F56108"/>
    <w:rsid w:val="00F63A68"/>
    <w:rsid w:val="00F67BE2"/>
    <w:rsid w:val="00F67D89"/>
    <w:rsid w:val="00F70AAD"/>
    <w:rsid w:val="00F71CDF"/>
    <w:rsid w:val="00F8097D"/>
    <w:rsid w:val="00F8137E"/>
    <w:rsid w:val="00F86898"/>
    <w:rsid w:val="00F92DA9"/>
    <w:rsid w:val="00F94DDC"/>
    <w:rsid w:val="00F94E1F"/>
    <w:rsid w:val="00F97C4B"/>
    <w:rsid w:val="00FA30EA"/>
    <w:rsid w:val="00FA476F"/>
    <w:rsid w:val="00FA660B"/>
    <w:rsid w:val="00FB19EB"/>
    <w:rsid w:val="00FB28C6"/>
    <w:rsid w:val="00FB3B29"/>
    <w:rsid w:val="00FB68D1"/>
    <w:rsid w:val="00FC3482"/>
    <w:rsid w:val="00FC38B1"/>
    <w:rsid w:val="00FD67A4"/>
    <w:rsid w:val="00FD6C90"/>
    <w:rsid w:val="00FE01C6"/>
    <w:rsid w:val="00FE2BE9"/>
    <w:rsid w:val="00FE4DCB"/>
    <w:rsid w:val="00FE5A82"/>
    <w:rsid w:val="00FE69BF"/>
    <w:rsid w:val="00FF1F55"/>
    <w:rsid w:val="00FF271C"/>
    <w:rsid w:val="00FF3B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68C12"/>
  <w15:chartTrackingRefBased/>
  <w15:docId w15:val="{3848DE39-8793-4003-B35B-8B898EDA6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F6BB0"/>
    <w:pPr>
      <w:spacing w:after="200" w:line="276" w:lineRule="auto"/>
    </w:pPr>
    <w:rPr>
      <w:kern w:val="0"/>
      <w:sz w:val="20"/>
      <w14:ligatures w14:val="none"/>
    </w:rPr>
  </w:style>
  <w:style w:type="paragraph" w:styleId="Nagwek1">
    <w:name w:val="heading 1"/>
    <w:basedOn w:val="Normalny"/>
    <w:next w:val="Normalny"/>
    <w:link w:val="Nagwek1Znak"/>
    <w:uiPriority w:val="99"/>
    <w:qFormat/>
    <w:rsid w:val="00C72E39"/>
    <w:pPr>
      <w:keepNext/>
      <w:keepLines/>
      <w:spacing w:before="480" w:after="0" w:line="240" w:lineRule="auto"/>
      <w:outlineLvl w:val="0"/>
    </w:pPr>
    <w:rPr>
      <w:rFonts w:ascii="Cambria" w:eastAsia="Times New Roman" w:hAnsi="Cambria" w:cs="Times New Roman"/>
      <w:b/>
      <w:bCs/>
      <w:color w:val="365F91"/>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F6B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F6BB0"/>
  </w:style>
  <w:style w:type="paragraph" w:styleId="Stopka">
    <w:name w:val="footer"/>
    <w:basedOn w:val="Normalny"/>
    <w:link w:val="StopkaZnak"/>
    <w:uiPriority w:val="99"/>
    <w:unhideWhenUsed/>
    <w:rsid w:val="00DF6B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F6BB0"/>
  </w:style>
  <w:style w:type="paragraph" w:styleId="Tekstpodstawowy">
    <w:name w:val="Body Text"/>
    <w:basedOn w:val="Normalny"/>
    <w:link w:val="TekstpodstawowyZnak"/>
    <w:uiPriority w:val="99"/>
    <w:rsid w:val="00DF6BB0"/>
    <w:pPr>
      <w:spacing w:after="0" w:line="360" w:lineRule="auto"/>
      <w:jc w:val="both"/>
      <w:textAlignment w:val="top"/>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DF6BB0"/>
    <w:rPr>
      <w:rFonts w:ascii="Times New Roman" w:eastAsia="Times New Roman" w:hAnsi="Times New Roman" w:cs="Times New Roman"/>
      <w:kern w:val="0"/>
      <w:sz w:val="24"/>
      <w:szCs w:val="24"/>
      <w:lang w:eastAsia="pl-PL"/>
      <w14:ligatures w14:val="none"/>
    </w:rPr>
  </w:style>
  <w:style w:type="character" w:customStyle="1" w:styleId="Nagwek1Znak">
    <w:name w:val="Nagłówek 1 Znak"/>
    <w:basedOn w:val="Domylnaczcionkaakapitu"/>
    <w:link w:val="Nagwek1"/>
    <w:uiPriority w:val="99"/>
    <w:rsid w:val="00C72E39"/>
    <w:rPr>
      <w:rFonts w:ascii="Cambria" w:eastAsia="Times New Roman" w:hAnsi="Cambria" w:cs="Times New Roman"/>
      <w:b/>
      <w:bCs/>
      <w:color w:val="365F91"/>
      <w:kern w:val="0"/>
      <w:sz w:val="28"/>
      <w:szCs w:val="28"/>
      <w:lang w:eastAsia="pl-PL"/>
      <w14:ligatures w14:val="none"/>
    </w:rPr>
  </w:style>
  <w:style w:type="paragraph" w:styleId="Akapitzlist">
    <w:name w:val="List Paragraph"/>
    <w:aliases w:val="Numerowanie,List Paragraph,Akapit z listą BS,Punkt 1.1,Kolorowa lista — akcent 11,A_wyliczenie,K-P_odwolanie,Akapit z listą5,maz_wyliczenie,opis dzialania,EPL lista punktowana z wyrózneniem,Wykres,Signature"/>
    <w:basedOn w:val="Normalny"/>
    <w:link w:val="AkapitzlistZnak"/>
    <w:uiPriority w:val="34"/>
    <w:qFormat/>
    <w:rsid w:val="00416A7A"/>
    <w:pPr>
      <w:ind w:left="720"/>
      <w:contextualSpacing/>
    </w:pPr>
  </w:style>
  <w:style w:type="table" w:styleId="Tabela-Siatka">
    <w:name w:val="Table Grid"/>
    <w:basedOn w:val="Standardowy"/>
    <w:uiPriority w:val="59"/>
    <w:rsid w:val="00416A7A"/>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E85D2D"/>
    <w:pPr>
      <w:suppressAutoHyphens/>
      <w:spacing w:after="160" w:line="252" w:lineRule="auto"/>
      <w:ind w:left="720"/>
    </w:pPr>
    <w:rPr>
      <w:rFonts w:ascii="Calibri" w:eastAsia="SimSun" w:hAnsi="Calibri" w:cs="font264"/>
      <w:sz w:val="22"/>
      <w:lang w:eastAsia="ar-SA"/>
    </w:rPr>
  </w:style>
  <w:style w:type="numbering" w:customStyle="1" w:styleId="Biecalista1">
    <w:name w:val="Bieżąca lista1"/>
    <w:uiPriority w:val="99"/>
    <w:rsid w:val="00E85D2D"/>
    <w:pPr>
      <w:numPr>
        <w:numId w:val="3"/>
      </w:numPr>
    </w:pPr>
  </w:style>
  <w:style w:type="character" w:customStyle="1" w:styleId="AkapitzlistZnak">
    <w:name w:val="Akapit z listą Znak"/>
    <w:aliases w:val="Numerowanie Znak,List Paragraph Znak,Akapit z listą BS Znak,Punkt 1.1 Znak,Kolorowa lista — akcent 11 Znak,A_wyliczenie Znak,K-P_odwolanie Znak,Akapit z listą5 Znak,maz_wyliczenie Znak,opis dzialania Znak,Wykres Znak,Signature Znak"/>
    <w:link w:val="Akapitzlist"/>
    <w:uiPriority w:val="34"/>
    <w:qFormat/>
    <w:locked/>
    <w:rsid w:val="00FD67A4"/>
    <w:rPr>
      <w:kern w:val="0"/>
      <w:sz w:val="20"/>
      <w14:ligatures w14:val="none"/>
    </w:rPr>
  </w:style>
  <w:style w:type="paragraph" w:customStyle="1" w:styleId="Default">
    <w:name w:val="Default"/>
    <w:rsid w:val="00247B50"/>
    <w:pPr>
      <w:autoSpaceDE w:val="0"/>
      <w:autoSpaceDN w:val="0"/>
      <w:adjustRightInd w:val="0"/>
      <w:spacing w:after="0" w:line="240" w:lineRule="auto"/>
    </w:pPr>
    <w:rPr>
      <w:rFonts w:ascii="Calibri" w:hAnsi="Calibri" w:cs="Calibri"/>
      <w:color w:val="000000"/>
      <w:kern w:val="0"/>
      <w:sz w:val="24"/>
      <w:szCs w:val="24"/>
    </w:rPr>
  </w:style>
  <w:style w:type="paragraph" w:styleId="Bezodstpw">
    <w:name w:val="No Spacing"/>
    <w:uiPriority w:val="1"/>
    <w:qFormat/>
    <w:rsid w:val="008B3CC4"/>
    <w:pPr>
      <w:spacing w:after="0" w:line="240" w:lineRule="auto"/>
    </w:pPr>
    <w:rPr>
      <w:kern w:val="0"/>
      <w:sz w:val="20"/>
      <w14:ligatures w14:val="none"/>
    </w:rPr>
  </w:style>
  <w:style w:type="paragraph" w:styleId="Poprawka">
    <w:name w:val="Revision"/>
    <w:hidden/>
    <w:uiPriority w:val="99"/>
    <w:semiHidden/>
    <w:rsid w:val="00014D00"/>
    <w:pPr>
      <w:spacing w:after="0" w:line="240" w:lineRule="auto"/>
    </w:pPr>
    <w:rPr>
      <w:kern w:val="0"/>
      <w:sz w:val="20"/>
      <w14:ligatures w14:val="none"/>
    </w:rPr>
  </w:style>
  <w:style w:type="character" w:styleId="Odwoaniedokomentarza">
    <w:name w:val="annotation reference"/>
    <w:basedOn w:val="Domylnaczcionkaakapitu"/>
    <w:uiPriority w:val="99"/>
    <w:semiHidden/>
    <w:unhideWhenUsed/>
    <w:rsid w:val="00014D00"/>
    <w:rPr>
      <w:sz w:val="16"/>
      <w:szCs w:val="16"/>
    </w:rPr>
  </w:style>
  <w:style w:type="paragraph" w:styleId="Tekstkomentarza">
    <w:name w:val="annotation text"/>
    <w:basedOn w:val="Normalny"/>
    <w:link w:val="TekstkomentarzaZnak"/>
    <w:uiPriority w:val="99"/>
    <w:unhideWhenUsed/>
    <w:rsid w:val="00014D00"/>
    <w:pPr>
      <w:spacing w:line="240" w:lineRule="auto"/>
    </w:pPr>
    <w:rPr>
      <w:szCs w:val="20"/>
    </w:rPr>
  </w:style>
  <w:style w:type="character" w:customStyle="1" w:styleId="TekstkomentarzaZnak">
    <w:name w:val="Tekst komentarza Znak"/>
    <w:basedOn w:val="Domylnaczcionkaakapitu"/>
    <w:link w:val="Tekstkomentarza"/>
    <w:uiPriority w:val="99"/>
    <w:rsid w:val="00014D00"/>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014D00"/>
    <w:rPr>
      <w:b/>
      <w:bCs/>
    </w:rPr>
  </w:style>
  <w:style w:type="character" w:customStyle="1" w:styleId="TematkomentarzaZnak">
    <w:name w:val="Temat komentarza Znak"/>
    <w:basedOn w:val="TekstkomentarzaZnak"/>
    <w:link w:val="Tematkomentarza"/>
    <w:uiPriority w:val="99"/>
    <w:semiHidden/>
    <w:rsid w:val="00014D00"/>
    <w:rPr>
      <w:b/>
      <w:bCs/>
      <w:kern w:val="0"/>
      <w:sz w:val="20"/>
      <w:szCs w:val="20"/>
      <w14:ligatures w14:val="none"/>
    </w:rPr>
  </w:style>
  <w:style w:type="paragraph" w:styleId="Tekstprzypisukocowego">
    <w:name w:val="endnote text"/>
    <w:basedOn w:val="Normalny"/>
    <w:link w:val="TekstprzypisukocowegoZnak"/>
    <w:uiPriority w:val="99"/>
    <w:semiHidden/>
    <w:unhideWhenUsed/>
    <w:rsid w:val="000D19F4"/>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0D19F4"/>
    <w:rPr>
      <w:kern w:val="0"/>
      <w:sz w:val="20"/>
      <w:szCs w:val="20"/>
      <w14:ligatures w14:val="none"/>
    </w:rPr>
  </w:style>
  <w:style w:type="character" w:styleId="Odwoanieprzypisukocowego">
    <w:name w:val="endnote reference"/>
    <w:basedOn w:val="Domylnaczcionkaakapitu"/>
    <w:uiPriority w:val="99"/>
    <w:semiHidden/>
    <w:unhideWhenUsed/>
    <w:rsid w:val="000D19F4"/>
    <w:rPr>
      <w:vertAlign w:val="superscript"/>
    </w:rPr>
  </w:style>
  <w:style w:type="character" w:styleId="Hipercze">
    <w:name w:val="Hyperlink"/>
    <w:basedOn w:val="Domylnaczcionkaakapitu"/>
    <w:uiPriority w:val="99"/>
    <w:unhideWhenUsed/>
    <w:rsid w:val="00E45797"/>
    <w:rPr>
      <w:color w:val="0563C1" w:themeColor="hyperlink"/>
      <w:u w:val="single"/>
    </w:rPr>
  </w:style>
  <w:style w:type="character" w:customStyle="1" w:styleId="Nierozpoznanawzmianka1">
    <w:name w:val="Nierozpoznana wzmianka1"/>
    <w:basedOn w:val="Domylnaczcionkaakapitu"/>
    <w:uiPriority w:val="99"/>
    <w:semiHidden/>
    <w:unhideWhenUsed/>
    <w:rsid w:val="00E45797"/>
    <w:rPr>
      <w:color w:val="605E5C"/>
      <w:shd w:val="clear" w:color="auto" w:fill="E1DFDD"/>
    </w:rPr>
  </w:style>
  <w:style w:type="paragraph" w:styleId="Tekstdymka">
    <w:name w:val="Balloon Text"/>
    <w:basedOn w:val="Normalny"/>
    <w:link w:val="TekstdymkaZnak"/>
    <w:uiPriority w:val="99"/>
    <w:semiHidden/>
    <w:unhideWhenUsed/>
    <w:rsid w:val="002F1A3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F1A31"/>
    <w:rPr>
      <w:rFonts w:ascii="Segoe UI" w:hAnsi="Segoe UI" w:cs="Segoe UI"/>
      <w:kern w:val="0"/>
      <w:sz w:val="18"/>
      <w:szCs w:val="18"/>
      <w14:ligatures w14:val="none"/>
    </w:rPr>
  </w:style>
  <w:style w:type="paragraph" w:styleId="NormalnyWeb">
    <w:name w:val="Normal (Web)"/>
    <w:basedOn w:val="Normalny"/>
    <w:uiPriority w:val="99"/>
    <w:semiHidden/>
    <w:unhideWhenUsed/>
    <w:rsid w:val="005944D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30CAA"/>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A30CAA"/>
    <w:rPr>
      <w:kern w:val="0"/>
      <w:sz w:val="20"/>
      <w:szCs w:val="20"/>
      <w14:ligatures w14:val="none"/>
    </w:rPr>
  </w:style>
  <w:style w:type="character" w:styleId="Odwoanieprzypisudolnego">
    <w:name w:val="footnote reference"/>
    <w:basedOn w:val="Domylnaczcionkaakapitu"/>
    <w:uiPriority w:val="99"/>
    <w:semiHidden/>
    <w:unhideWhenUsed/>
    <w:rsid w:val="00A30CAA"/>
    <w:rPr>
      <w:vertAlign w:val="superscript"/>
    </w:rPr>
  </w:style>
  <w:style w:type="table" w:customStyle="1" w:styleId="Tabela-Siatka1">
    <w:name w:val="Tabela - Siatka1"/>
    <w:basedOn w:val="Standardowy"/>
    <w:next w:val="Tabela-Siatka"/>
    <w:uiPriority w:val="39"/>
    <w:rsid w:val="00C033D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545749">
      <w:bodyDiv w:val="1"/>
      <w:marLeft w:val="0"/>
      <w:marRight w:val="0"/>
      <w:marTop w:val="0"/>
      <w:marBottom w:val="0"/>
      <w:divBdr>
        <w:top w:val="none" w:sz="0" w:space="0" w:color="auto"/>
        <w:left w:val="none" w:sz="0" w:space="0" w:color="auto"/>
        <w:bottom w:val="none" w:sz="0" w:space="0" w:color="auto"/>
        <w:right w:val="none" w:sz="0" w:space="0" w:color="auto"/>
      </w:divBdr>
    </w:div>
    <w:div w:id="594939315">
      <w:bodyDiv w:val="1"/>
      <w:marLeft w:val="0"/>
      <w:marRight w:val="0"/>
      <w:marTop w:val="0"/>
      <w:marBottom w:val="0"/>
      <w:divBdr>
        <w:top w:val="none" w:sz="0" w:space="0" w:color="auto"/>
        <w:left w:val="none" w:sz="0" w:space="0" w:color="auto"/>
        <w:bottom w:val="none" w:sz="0" w:space="0" w:color="auto"/>
        <w:right w:val="none" w:sz="0" w:space="0" w:color="auto"/>
      </w:divBdr>
    </w:div>
    <w:div w:id="715351209">
      <w:bodyDiv w:val="1"/>
      <w:marLeft w:val="0"/>
      <w:marRight w:val="0"/>
      <w:marTop w:val="0"/>
      <w:marBottom w:val="0"/>
      <w:divBdr>
        <w:top w:val="none" w:sz="0" w:space="0" w:color="auto"/>
        <w:left w:val="none" w:sz="0" w:space="0" w:color="auto"/>
        <w:bottom w:val="none" w:sz="0" w:space="0" w:color="auto"/>
        <w:right w:val="none" w:sz="0" w:space="0" w:color="auto"/>
      </w:divBdr>
    </w:div>
    <w:div w:id="878593066">
      <w:bodyDiv w:val="1"/>
      <w:marLeft w:val="0"/>
      <w:marRight w:val="0"/>
      <w:marTop w:val="0"/>
      <w:marBottom w:val="0"/>
      <w:divBdr>
        <w:top w:val="none" w:sz="0" w:space="0" w:color="auto"/>
        <w:left w:val="none" w:sz="0" w:space="0" w:color="auto"/>
        <w:bottom w:val="none" w:sz="0" w:space="0" w:color="auto"/>
        <w:right w:val="none" w:sz="0" w:space="0" w:color="auto"/>
      </w:divBdr>
    </w:div>
    <w:div w:id="906770221">
      <w:bodyDiv w:val="1"/>
      <w:marLeft w:val="0"/>
      <w:marRight w:val="0"/>
      <w:marTop w:val="0"/>
      <w:marBottom w:val="0"/>
      <w:divBdr>
        <w:top w:val="none" w:sz="0" w:space="0" w:color="auto"/>
        <w:left w:val="none" w:sz="0" w:space="0" w:color="auto"/>
        <w:bottom w:val="none" w:sz="0" w:space="0" w:color="auto"/>
        <w:right w:val="none" w:sz="0" w:space="0" w:color="auto"/>
      </w:divBdr>
    </w:div>
    <w:div w:id="982808856">
      <w:bodyDiv w:val="1"/>
      <w:marLeft w:val="0"/>
      <w:marRight w:val="0"/>
      <w:marTop w:val="0"/>
      <w:marBottom w:val="0"/>
      <w:divBdr>
        <w:top w:val="none" w:sz="0" w:space="0" w:color="auto"/>
        <w:left w:val="none" w:sz="0" w:space="0" w:color="auto"/>
        <w:bottom w:val="none" w:sz="0" w:space="0" w:color="auto"/>
        <w:right w:val="none" w:sz="0" w:space="0" w:color="auto"/>
      </w:divBdr>
    </w:div>
    <w:div w:id="1076854395">
      <w:bodyDiv w:val="1"/>
      <w:marLeft w:val="0"/>
      <w:marRight w:val="0"/>
      <w:marTop w:val="0"/>
      <w:marBottom w:val="0"/>
      <w:divBdr>
        <w:top w:val="none" w:sz="0" w:space="0" w:color="auto"/>
        <w:left w:val="none" w:sz="0" w:space="0" w:color="auto"/>
        <w:bottom w:val="none" w:sz="0" w:space="0" w:color="auto"/>
        <w:right w:val="none" w:sz="0" w:space="0" w:color="auto"/>
      </w:divBdr>
    </w:div>
    <w:div w:id="1697806976">
      <w:bodyDiv w:val="1"/>
      <w:marLeft w:val="0"/>
      <w:marRight w:val="0"/>
      <w:marTop w:val="0"/>
      <w:marBottom w:val="0"/>
      <w:divBdr>
        <w:top w:val="none" w:sz="0" w:space="0" w:color="auto"/>
        <w:left w:val="none" w:sz="0" w:space="0" w:color="auto"/>
        <w:bottom w:val="none" w:sz="0" w:space="0" w:color="auto"/>
        <w:right w:val="none" w:sz="0" w:space="0" w:color="auto"/>
      </w:divBdr>
    </w:div>
    <w:div w:id="201151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janusik@alfaphar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56F46-C108-487E-A196-4D36D985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6360</Words>
  <Characters>38164</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kbartman</dc:creator>
  <cp:keywords/>
  <dc:description/>
  <cp:lastModifiedBy>Justyna Tomaszewska</cp:lastModifiedBy>
  <cp:revision>6</cp:revision>
  <cp:lastPrinted>2026-04-27T12:59:00Z</cp:lastPrinted>
  <dcterms:created xsi:type="dcterms:W3CDTF">2026-04-27T12:19:00Z</dcterms:created>
  <dcterms:modified xsi:type="dcterms:W3CDTF">2026-04-27T13:05:00Z</dcterms:modified>
</cp:coreProperties>
</file>